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FA7" w:rsidRDefault="00E06BE4" w:rsidP="00E06BE4">
      <w:pPr>
        <w:pStyle w:val="ListParagraph"/>
        <w:spacing w:after="0" w:line="240" w:lineRule="auto"/>
        <w:ind w:left="0"/>
      </w:pPr>
      <w:r>
        <w:t xml:space="preserve">Links for projects and libraries referred to in the </w:t>
      </w:r>
      <w:r w:rsidR="00980BD0">
        <w:t>Infopeople</w:t>
      </w:r>
      <w:r w:rsidR="00520FA7">
        <w:t xml:space="preserve"> </w:t>
      </w:r>
      <w:r w:rsidR="00920C56">
        <w:t>(</w:t>
      </w:r>
      <w:hyperlink r:id="rId8" w:history="1">
        <w:r w:rsidR="00980BD0" w:rsidRPr="00825AC6">
          <w:rPr>
            <w:rStyle w:val="Hyperlink"/>
          </w:rPr>
          <w:t>http://infopeople.org</w:t>
        </w:r>
      </w:hyperlink>
      <w:r w:rsidR="00920C56">
        <w:rPr>
          <w:rStyle w:val="Hyperlink"/>
        </w:rPr>
        <w:t>)</w:t>
      </w:r>
      <w:r w:rsidR="00980BD0">
        <w:t xml:space="preserve"> </w:t>
      </w:r>
      <w:r>
        <w:t>web</w:t>
      </w:r>
      <w:r w:rsidR="00980BD0">
        <w:t>inar</w:t>
      </w:r>
      <w:r>
        <w:t xml:space="preserve"> “</w:t>
      </w:r>
      <w:r w:rsidRPr="00E06BE4">
        <w:t>Libraries and Economic Recovery: Supporting Entrepreneurs</w:t>
      </w:r>
      <w:r w:rsidR="00980BD0">
        <w:t>,</w:t>
      </w:r>
      <w:r>
        <w:t>”</w:t>
      </w:r>
      <w:r w:rsidR="00980BD0">
        <w:t xml:space="preserve"> presented by George Needham and Joan Frye Williams, </w:t>
      </w:r>
      <w:hyperlink r:id="rId9" w:history="1">
        <w:r w:rsidR="00980BD0" w:rsidRPr="00825AC6">
          <w:rPr>
            <w:rStyle w:val="Hyperlink"/>
          </w:rPr>
          <w:t>http://georgeandjoan.com</w:t>
        </w:r>
      </w:hyperlink>
      <w:r w:rsidR="00520FA7">
        <w:t xml:space="preserve">  on November 16, 2011.</w:t>
      </w:r>
      <w:r w:rsidR="00920C56">
        <w:t xml:space="preserve"> These links are presented in the order in which they were discussed in the webinar.</w:t>
      </w:r>
      <w:bookmarkStart w:id="0" w:name="_GoBack"/>
      <w:bookmarkEnd w:id="0"/>
    </w:p>
    <w:p w:rsidR="00E06BE4" w:rsidRDefault="00E06BE4" w:rsidP="00E06BE4">
      <w:pPr>
        <w:pStyle w:val="ListParagraph"/>
        <w:spacing w:after="0" w:line="240" w:lineRule="auto"/>
      </w:pPr>
    </w:p>
    <w:p w:rsidR="00570987" w:rsidRDefault="00570987" w:rsidP="00570987">
      <w:pPr>
        <w:pStyle w:val="ListParagraph"/>
        <w:numPr>
          <w:ilvl w:val="0"/>
          <w:numId w:val="1"/>
        </w:numPr>
        <w:spacing w:line="240" w:lineRule="auto"/>
        <w:contextualSpacing w:val="0"/>
      </w:pPr>
      <w:r>
        <w:t>“The For-Benefit Enterprise,” by Heerad Sabeti. (</w:t>
      </w:r>
      <w:r>
        <w:rPr>
          <w:i/>
        </w:rPr>
        <w:t xml:space="preserve">Harvard Business Review, </w:t>
      </w:r>
      <w:r>
        <w:t>November 2011)</w:t>
      </w:r>
      <w:r>
        <w:br/>
      </w:r>
      <w:hyperlink r:id="rId10" w:history="1">
        <w:r w:rsidRPr="000772A1">
          <w:rPr>
            <w:rStyle w:val="Hyperlink"/>
          </w:rPr>
          <w:t>http://hbr.org/2011/11/the-for-benefit-enterprise/ar/1</w:t>
        </w:r>
      </w:hyperlink>
      <w:r>
        <w:t xml:space="preserve"> </w:t>
      </w:r>
    </w:p>
    <w:p w:rsidR="00D67B9D" w:rsidRDefault="00D67B9D" w:rsidP="00E06BE4">
      <w:pPr>
        <w:pStyle w:val="ListParagraph"/>
        <w:numPr>
          <w:ilvl w:val="0"/>
          <w:numId w:val="1"/>
        </w:numPr>
        <w:spacing w:line="240" w:lineRule="auto"/>
        <w:contextualSpacing w:val="0"/>
      </w:pPr>
      <w:r>
        <w:t>Arlington Heights Memorial Library Business Blog</w:t>
      </w:r>
      <w:r w:rsidR="00E06BE4">
        <w:br/>
      </w:r>
      <w:hyperlink r:id="rId11" w:history="1">
        <w:r w:rsidRPr="00761317">
          <w:rPr>
            <w:rStyle w:val="Hyperlink"/>
          </w:rPr>
          <w:t>http://ahml.info/research/business/blog</w:t>
        </w:r>
      </w:hyperlink>
      <w:r>
        <w:t xml:space="preserve"> </w:t>
      </w:r>
    </w:p>
    <w:p w:rsidR="00D67B9D" w:rsidRDefault="00D67B9D" w:rsidP="00E06BE4">
      <w:pPr>
        <w:pStyle w:val="ListParagraph"/>
        <w:numPr>
          <w:ilvl w:val="0"/>
          <w:numId w:val="1"/>
        </w:numPr>
        <w:spacing w:line="240" w:lineRule="auto"/>
        <w:contextualSpacing w:val="0"/>
      </w:pPr>
      <w:r>
        <w:t>Douglas County, Colorado, Library Community Reference Project</w:t>
      </w:r>
      <w:r w:rsidR="00E06BE4">
        <w:br/>
      </w:r>
      <w:hyperlink r:id="rId12" w:history="1">
        <w:r w:rsidRPr="00761317">
          <w:rPr>
            <w:rStyle w:val="Hyperlink"/>
          </w:rPr>
          <w:t>http://douglascountylibraries.org/content/CommunityReferenceProject-DCL</w:t>
        </w:r>
      </w:hyperlink>
      <w:r>
        <w:t xml:space="preserve"> </w:t>
      </w:r>
    </w:p>
    <w:p w:rsidR="00D67B9D" w:rsidRDefault="00D67B9D" w:rsidP="00E06BE4">
      <w:pPr>
        <w:pStyle w:val="ListParagraph"/>
        <w:numPr>
          <w:ilvl w:val="0"/>
          <w:numId w:val="1"/>
        </w:numPr>
        <w:spacing w:line="240" w:lineRule="auto"/>
        <w:contextualSpacing w:val="0"/>
      </w:pPr>
      <w:r>
        <w:t xml:space="preserve">The concept of “ing the thing” is taken from </w:t>
      </w:r>
      <w:r w:rsidRPr="00E06BE4">
        <w:rPr>
          <w:i/>
        </w:rPr>
        <w:t xml:space="preserve">The Experience Economy, Updated Edition </w:t>
      </w:r>
      <w:r>
        <w:t xml:space="preserve">by Joseph Pines and James Gilmour. (Harvard Business Press, 2011). </w:t>
      </w:r>
      <w:r w:rsidR="00E06BE4">
        <w:br/>
      </w:r>
      <w:hyperlink r:id="rId13" w:history="1">
        <w:r w:rsidRPr="00761317">
          <w:rPr>
            <w:rStyle w:val="Hyperlink"/>
          </w:rPr>
          <w:t>http://www.amazon.com/gp/sitbv3/reader/?asin=1422161978</w:t>
        </w:r>
      </w:hyperlink>
      <w:r>
        <w:t xml:space="preserve"> </w:t>
      </w:r>
    </w:p>
    <w:p w:rsidR="005B69B9" w:rsidRDefault="005B69B9" w:rsidP="00E06BE4">
      <w:pPr>
        <w:pStyle w:val="ListParagraph"/>
        <w:numPr>
          <w:ilvl w:val="0"/>
          <w:numId w:val="1"/>
        </w:numPr>
        <w:spacing w:line="240" w:lineRule="auto"/>
        <w:contextualSpacing w:val="0"/>
      </w:pPr>
      <w:r>
        <w:t>“Economic Gardening with Public Libraries,” by Christine Hamilton-Pennell</w:t>
      </w:r>
      <w:r w:rsidR="00E06BE4">
        <w:br/>
      </w:r>
      <w:hyperlink r:id="rId14" w:history="1">
        <w:r w:rsidRPr="00761317">
          <w:rPr>
            <w:rStyle w:val="Hyperlink"/>
          </w:rPr>
          <w:t>http://tinyurl.com/83fo3qh</w:t>
        </w:r>
      </w:hyperlink>
      <w:r>
        <w:t xml:space="preserve"> </w:t>
      </w:r>
    </w:p>
    <w:p w:rsidR="005B69B9" w:rsidRDefault="005B69B9" w:rsidP="00E06BE4">
      <w:pPr>
        <w:pStyle w:val="ListParagraph"/>
        <w:numPr>
          <w:ilvl w:val="0"/>
          <w:numId w:val="1"/>
        </w:numPr>
        <w:spacing w:line="240" w:lineRule="auto"/>
        <w:contextualSpacing w:val="0"/>
      </w:pPr>
      <w:r>
        <w:t>Summer of Smart</w:t>
      </w:r>
      <w:r w:rsidR="00E06BE4">
        <w:br/>
      </w:r>
      <w:hyperlink r:id="rId15" w:history="1">
        <w:r w:rsidRPr="00761317">
          <w:rPr>
            <w:rStyle w:val="Hyperlink"/>
          </w:rPr>
          <w:t>http://www.summerofsmart.org</w:t>
        </w:r>
      </w:hyperlink>
      <w:r>
        <w:t xml:space="preserve"> </w:t>
      </w:r>
    </w:p>
    <w:p w:rsidR="005B69B9" w:rsidRDefault="005B69B9" w:rsidP="00E06BE4">
      <w:pPr>
        <w:pStyle w:val="ListParagraph"/>
        <w:numPr>
          <w:ilvl w:val="0"/>
          <w:numId w:val="1"/>
        </w:numPr>
        <w:spacing w:line="240" w:lineRule="auto"/>
        <w:contextualSpacing w:val="0"/>
      </w:pPr>
      <w:r>
        <w:t>“</w:t>
      </w:r>
      <w:r w:rsidRPr="005B69B9">
        <w:t>Making Space for Entrepr</w:t>
      </w:r>
      <w:r>
        <w:t>eneurs and Independent Workers”</w:t>
      </w:r>
      <w:r w:rsidRPr="005B69B9">
        <w:t xml:space="preserve"> </w:t>
      </w:r>
      <w:r>
        <w:t xml:space="preserve"> ALA Editions Workshop, December 1, 2011, taught by Meg Gerritsen Knodl </w:t>
      </w:r>
      <w:r w:rsidR="00E06BE4">
        <w:br/>
      </w:r>
      <w:hyperlink r:id="rId16" w:history="1">
        <w:r w:rsidRPr="00761317">
          <w:rPr>
            <w:rStyle w:val="Hyperlink"/>
          </w:rPr>
          <w:t>http://www.alastore.ala.org/detail.aspx?ID=3568</w:t>
        </w:r>
      </w:hyperlink>
    </w:p>
    <w:p w:rsidR="00E06BE4" w:rsidRDefault="005B69B9" w:rsidP="00E06BE4">
      <w:pPr>
        <w:pStyle w:val="ListParagraph"/>
        <w:numPr>
          <w:ilvl w:val="0"/>
          <w:numId w:val="1"/>
        </w:numPr>
        <w:spacing w:line="240" w:lineRule="auto"/>
        <w:contextualSpacing w:val="0"/>
      </w:pPr>
      <w:r>
        <w:t>Kentucky Sm</w:t>
      </w:r>
      <w:r w:rsidR="00E06BE4">
        <w:t>all Business Development Center</w:t>
      </w:r>
      <w:r w:rsidR="00E06BE4">
        <w:br/>
      </w:r>
      <w:hyperlink r:id="rId17" w:history="1">
        <w:r w:rsidR="00E06BE4" w:rsidRPr="00761317">
          <w:rPr>
            <w:rStyle w:val="Hyperlink"/>
          </w:rPr>
          <w:t>http://ksbdc.org/</w:t>
        </w:r>
      </w:hyperlink>
    </w:p>
    <w:p w:rsidR="00E06BE4" w:rsidRDefault="00E06BE4" w:rsidP="00E06BE4">
      <w:pPr>
        <w:pStyle w:val="ListParagraph"/>
        <w:numPr>
          <w:ilvl w:val="0"/>
          <w:numId w:val="1"/>
        </w:numPr>
        <w:spacing w:line="240" w:lineRule="auto"/>
        <w:contextualSpacing w:val="0"/>
      </w:pPr>
      <w:r>
        <w:t>Johnson County (Kansas) Library Gov Fest</w:t>
      </w:r>
      <w:r>
        <w:br/>
      </w:r>
      <w:hyperlink r:id="rId18" w:history="1">
        <w:r w:rsidRPr="00761317">
          <w:rPr>
            <w:rStyle w:val="Hyperlink"/>
          </w:rPr>
          <w:t>http://tinyurl.com/7e3bjwa</w:t>
        </w:r>
      </w:hyperlink>
      <w:r>
        <w:t xml:space="preserve"> </w:t>
      </w:r>
    </w:p>
    <w:p w:rsidR="005B69B9" w:rsidRDefault="005B69B9" w:rsidP="005B69B9">
      <w:r>
        <w:t xml:space="preserve"> </w:t>
      </w:r>
    </w:p>
    <w:p w:rsidR="005B69B9" w:rsidRPr="00E06BE4" w:rsidRDefault="00E06BE4" w:rsidP="005B69B9">
      <w:pPr>
        <w:rPr>
          <w:i/>
        </w:rPr>
      </w:pPr>
      <w:r>
        <w:rPr>
          <w:i/>
        </w:rPr>
        <w:t>All links checked on November 14, 2011.</w:t>
      </w:r>
    </w:p>
    <w:p w:rsidR="005B69B9" w:rsidRDefault="005B69B9"/>
    <w:sectPr w:rsidR="005B69B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01D" w:rsidRDefault="0083001D" w:rsidP="00980BD0">
      <w:pPr>
        <w:spacing w:after="0" w:line="240" w:lineRule="auto"/>
      </w:pPr>
      <w:r>
        <w:separator/>
      </w:r>
    </w:p>
  </w:endnote>
  <w:endnote w:type="continuationSeparator" w:id="0">
    <w:p w:rsidR="0083001D" w:rsidRDefault="0083001D" w:rsidP="0098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BD0" w:rsidRPr="00980BD0" w:rsidRDefault="00980BD0">
    <w:pPr>
      <w:pStyle w:val="Footer"/>
      <w:rPr>
        <w:rFonts w:cstheme="minorHAnsi"/>
        <w:sz w:val="20"/>
        <w:szCs w:val="20"/>
      </w:rPr>
    </w:pPr>
    <w:r w:rsidRPr="00980BD0">
      <w:rPr>
        <w:rStyle w:val="footer1"/>
        <w:rFonts w:asciiTheme="minorHAnsi" w:hAnsiTheme="minorHAnsi" w:cstheme="minorHAnsi"/>
        <w:sz w:val="20"/>
        <w:szCs w:val="20"/>
      </w:rPr>
      <w:t>This material has been created by Joan Frye Williams and George Needham for the Infopeople Project [infopeople.org], supported by the U.S. Institute of Museum and Library Services under the provisions of the Library Services and Technology Act, administered in California by the State Librarian. Any use of this material should credit the authors and funding source</w:t>
    </w:r>
  </w:p>
  <w:p w:rsidR="00980BD0" w:rsidRPr="00980BD0" w:rsidRDefault="00980BD0">
    <w:pPr>
      <w:pStyle w:val="Footer"/>
      <w:rPr>
        <w:rFonts w:cs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01D" w:rsidRDefault="0083001D" w:rsidP="00980BD0">
      <w:pPr>
        <w:spacing w:after="0" w:line="240" w:lineRule="auto"/>
      </w:pPr>
      <w:r>
        <w:separator/>
      </w:r>
    </w:p>
  </w:footnote>
  <w:footnote w:type="continuationSeparator" w:id="0">
    <w:p w:rsidR="0083001D" w:rsidRDefault="0083001D" w:rsidP="00980B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04A81"/>
    <w:multiLevelType w:val="hybridMultilevel"/>
    <w:tmpl w:val="D282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B9D"/>
    <w:rsid w:val="00357D65"/>
    <w:rsid w:val="00520FA7"/>
    <w:rsid w:val="00570987"/>
    <w:rsid w:val="005B69B9"/>
    <w:rsid w:val="0083001D"/>
    <w:rsid w:val="00920C56"/>
    <w:rsid w:val="00980BD0"/>
    <w:rsid w:val="00D67B9D"/>
    <w:rsid w:val="00DF09BC"/>
    <w:rsid w:val="00E0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B9D"/>
    <w:rPr>
      <w:color w:val="0000FF" w:themeColor="hyperlink"/>
      <w:u w:val="single"/>
    </w:rPr>
  </w:style>
  <w:style w:type="character" w:styleId="FollowedHyperlink">
    <w:name w:val="FollowedHyperlink"/>
    <w:basedOn w:val="DefaultParagraphFont"/>
    <w:uiPriority w:val="99"/>
    <w:semiHidden/>
    <w:unhideWhenUsed/>
    <w:rsid w:val="00E06BE4"/>
    <w:rPr>
      <w:color w:val="800080" w:themeColor="followedHyperlink"/>
      <w:u w:val="single"/>
    </w:rPr>
  </w:style>
  <w:style w:type="paragraph" w:styleId="ListParagraph">
    <w:name w:val="List Paragraph"/>
    <w:basedOn w:val="Normal"/>
    <w:uiPriority w:val="34"/>
    <w:qFormat/>
    <w:rsid w:val="00E06BE4"/>
    <w:pPr>
      <w:ind w:left="720"/>
      <w:contextualSpacing/>
    </w:pPr>
  </w:style>
  <w:style w:type="paragraph" w:styleId="Header">
    <w:name w:val="header"/>
    <w:basedOn w:val="Normal"/>
    <w:link w:val="HeaderChar"/>
    <w:uiPriority w:val="99"/>
    <w:unhideWhenUsed/>
    <w:rsid w:val="00980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BD0"/>
  </w:style>
  <w:style w:type="paragraph" w:styleId="Footer">
    <w:name w:val="footer"/>
    <w:basedOn w:val="Normal"/>
    <w:link w:val="FooterChar"/>
    <w:uiPriority w:val="99"/>
    <w:unhideWhenUsed/>
    <w:rsid w:val="0098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BD0"/>
  </w:style>
  <w:style w:type="paragraph" w:styleId="BalloonText">
    <w:name w:val="Balloon Text"/>
    <w:basedOn w:val="Normal"/>
    <w:link w:val="BalloonTextChar"/>
    <w:uiPriority w:val="99"/>
    <w:semiHidden/>
    <w:unhideWhenUsed/>
    <w:rsid w:val="00980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BD0"/>
    <w:rPr>
      <w:rFonts w:ascii="Tahoma" w:hAnsi="Tahoma" w:cs="Tahoma"/>
      <w:sz w:val="16"/>
      <w:szCs w:val="16"/>
    </w:rPr>
  </w:style>
  <w:style w:type="character" w:customStyle="1" w:styleId="footer1">
    <w:name w:val="footer1"/>
    <w:basedOn w:val="DefaultParagraphFont"/>
    <w:rsid w:val="00980BD0"/>
    <w:rPr>
      <w:rFonts w:ascii="Times" w:hAnsi="Times" w:cs="Times" w:hint="defau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B9D"/>
    <w:rPr>
      <w:color w:val="0000FF" w:themeColor="hyperlink"/>
      <w:u w:val="single"/>
    </w:rPr>
  </w:style>
  <w:style w:type="character" w:styleId="FollowedHyperlink">
    <w:name w:val="FollowedHyperlink"/>
    <w:basedOn w:val="DefaultParagraphFont"/>
    <w:uiPriority w:val="99"/>
    <w:semiHidden/>
    <w:unhideWhenUsed/>
    <w:rsid w:val="00E06BE4"/>
    <w:rPr>
      <w:color w:val="800080" w:themeColor="followedHyperlink"/>
      <w:u w:val="single"/>
    </w:rPr>
  </w:style>
  <w:style w:type="paragraph" w:styleId="ListParagraph">
    <w:name w:val="List Paragraph"/>
    <w:basedOn w:val="Normal"/>
    <w:uiPriority w:val="34"/>
    <w:qFormat/>
    <w:rsid w:val="00E06BE4"/>
    <w:pPr>
      <w:ind w:left="720"/>
      <w:contextualSpacing/>
    </w:pPr>
  </w:style>
  <w:style w:type="paragraph" w:styleId="Header">
    <w:name w:val="header"/>
    <w:basedOn w:val="Normal"/>
    <w:link w:val="HeaderChar"/>
    <w:uiPriority w:val="99"/>
    <w:unhideWhenUsed/>
    <w:rsid w:val="00980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BD0"/>
  </w:style>
  <w:style w:type="paragraph" w:styleId="Footer">
    <w:name w:val="footer"/>
    <w:basedOn w:val="Normal"/>
    <w:link w:val="FooterChar"/>
    <w:uiPriority w:val="99"/>
    <w:unhideWhenUsed/>
    <w:rsid w:val="0098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BD0"/>
  </w:style>
  <w:style w:type="paragraph" w:styleId="BalloonText">
    <w:name w:val="Balloon Text"/>
    <w:basedOn w:val="Normal"/>
    <w:link w:val="BalloonTextChar"/>
    <w:uiPriority w:val="99"/>
    <w:semiHidden/>
    <w:unhideWhenUsed/>
    <w:rsid w:val="00980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BD0"/>
    <w:rPr>
      <w:rFonts w:ascii="Tahoma" w:hAnsi="Tahoma" w:cs="Tahoma"/>
      <w:sz w:val="16"/>
      <w:szCs w:val="16"/>
    </w:rPr>
  </w:style>
  <w:style w:type="character" w:customStyle="1" w:styleId="footer1">
    <w:name w:val="footer1"/>
    <w:basedOn w:val="DefaultParagraphFont"/>
    <w:rsid w:val="00980BD0"/>
    <w:rPr>
      <w:rFonts w:ascii="Times" w:hAnsi="Times" w:cs="Times"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6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people.org" TargetMode="External"/><Relationship Id="rId13" Type="http://schemas.openxmlformats.org/officeDocument/2006/relationships/hyperlink" Target="http://www.amazon.com/gp/sitbv3/reader/?asin=1422161978" TargetMode="External"/><Relationship Id="rId18" Type="http://schemas.openxmlformats.org/officeDocument/2006/relationships/hyperlink" Target="http://tinyurl.com/7e3bjwa"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uglascountylibraries.org/content/CommunityReferenceProject-DCL" TargetMode="External"/><Relationship Id="rId17" Type="http://schemas.openxmlformats.org/officeDocument/2006/relationships/hyperlink" Target="http://ksbdc.org/" TargetMode="External"/><Relationship Id="rId2" Type="http://schemas.openxmlformats.org/officeDocument/2006/relationships/styles" Target="styles.xml"/><Relationship Id="rId16" Type="http://schemas.openxmlformats.org/officeDocument/2006/relationships/hyperlink" Target="http://www.alastore.ala.org/detail.aspx?ID=356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hml.info/research/business/blog" TargetMode="External"/><Relationship Id="rId5" Type="http://schemas.openxmlformats.org/officeDocument/2006/relationships/webSettings" Target="webSettings.xml"/><Relationship Id="rId15" Type="http://schemas.openxmlformats.org/officeDocument/2006/relationships/hyperlink" Target="http://www.summerofsmart.org" TargetMode="External"/><Relationship Id="rId10" Type="http://schemas.openxmlformats.org/officeDocument/2006/relationships/hyperlink" Target="http://hbr.org/2011/11/the-for-benefit-enterprise/ar/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eorgeandjoan.com" TargetMode="External"/><Relationship Id="rId14" Type="http://schemas.openxmlformats.org/officeDocument/2006/relationships/hyperlink" Target="http://tinyurl.com/83fo3q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Links for Libraries and Economic Recovery: Supporting Entrepreneurs</vt:lpstr>
    </vt:vector>
  </TitlesOfParts>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Links for Libraries and Economic Recovery: Supporting Entrepreneurs</dc:title>
  <dc:creator>George Needham; Joan Frye Williams</dc:creator>
  <cp:lastModifiedBy>George Needham</cp:lastModifiedBy>
  <cp:revision>3</cp:revision>
  <dcterms:created xsi:type="dcterms:W3CDTF">2011-11-14T15:20:00Z</dcterms:created>
  <dcterms:modified xsi:type="dcterms:W3CDTF">2011-11-14T15:58:00Z</dcterms:modified>
</cp:coreProperties>
</file>