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7DF0B" w14:textId="77777777" w:rsidR="00BC71B8" w:rsidRDefault="005F69C3" w:rsidP="005F69C3">
      <w:pPr>
        <w:jc w:val="center"/>
        <w:rPr>
          <w:b/>
        </w:rPr>
      </w:pPr>
      <w:r w:rsidRPr="005F69C3">
        <w:rPr>
          <w:b/>
        </w:rPr>
        <w:t xml:space="preserve">What Will Happen When I’m Gone:  </w:t>
      </w:r>
    </w:p>
    <w:p w14:paraId="6E147951" w14:textId="77777777" w:rsidR="005F69C3" w:rsidRDefault="005F69C3" w:rsidP="005F69C3">
      <w:pPr>
        <w:jc w:val="center"/>
        <w:rPr>
          <w:b/>
        </w:rPr>
      </w:pPr>
      <w:r w:rsidRPr="005F69C3">
        <w:rPr>
          <w:b/>
        </w:rPr>
        <w:t>Ensuring Knowledge Transfer to Your Successor</w:t>
      </w:r>
    </w:p>
    <w:p w14:paraId="227F0DD7" w14:textId="77777777" w:rsidR="00BC71B8" w:rsidRDefault="00BC71B8" w:rsidP="005F69C3">
      <w:pPr>
        <w:jc w:val="center"/>
        <w:rPr>
          <w:b/>
        </w:rPr>
      </w:pPr>
    </w:p>
    <w:p w14:paraId="7F42BCDB" w14:textId="77777777" w:rsidR="00BC71B8" w:rsidRDefault="00BC71B8" w:rsidP="005F69C3">
      <w:pPr>
        <w:jc w:val="center"/>
        <w:rPr>
          <w:b/>
        </w:rPr>
      </w:pPr>
      <w:r>
        <w:rPr>
          <w:b/>
        </w:rPr>
        <w:t>Infopeople webinar</w:t>
      </w:r>
    </w:p>
    <w:p w14:paraId="3E540FE6" w14:textId="77777777" w:rsidR="00BC71B8" w:rsidRDefault="00BC71B8" w:rsidP="005F69C3">
      <w:pPr>
        <w:jc w:val="center"/>
        <w:rPr>
          <w:b/>
        </w:rPr>
      </w:pPr>
      <w:r>
        <w:rPr>
          <w:b/>
        </w:rPr>
        <w:t>Wednesday, December 14, 2011</w:t>
      </w:r>
      <w:bookmarkStart w:id="0" w:name="_GoBack"/>
      <w:bookmarkEnd w:id="0"/>
    </w:p>
    <w:p w14:paraId="39F2CB96" w14:textId="77777777" w:rsidR="005F69C3" w:rsidRDefault="005F69C3" w:rsidP="005F69C3">
      <w:pPr>
        <w:jc w:val="center"/>
        <w:rPr>
          <w:b/>
        </w:rPr>
      </w:pPr>
    </w:p>
    <w:p w14:paraId="32791BF3" w14:textId="77777777" w:rsidR="00BE5FFB" w:rsidRDefault="005F69C3" w:rsidP="005F69C3">
      <w:pPr>
        <w:jc w:val="center"/>
        <w:rPr>
          <w:b/>
        </w:rPr>
      </w:pPr>
      <w:r>
        <w:rPr>
          <w:b/>
        </w:rPr>
        <w:t>Resource List</w:t>
      </w:r>
    </w:p>
    <w:p w14:paraId="6B3206AD" w14:textId="77777777" w:rsidR="00BE5FFB" w:rsidRDefault="00BE5FFB" w:rsidP="005F69C3">
      <w:pPr>
        <w:jc w:val="center"/>
        <w:rPr>
          <w:b/>
        </w:rPr>
      </w:pPr>
    </w:p>
    <w:p w14:paraId="79370D09" w14:textId="77777777" w:rsidR="00BE5FFB" w:rsidRDefault="00BE5FFB" w:rsidP="00BE5FFB"/>
    <w:p w14:paraId="4FFC0B94" w14:textId="77777777" w:rsidR="00BE5FFB" w:rsidRPr="00BE5FFB" w:rsidRDefault="00BE5FFB" w:rsidP="00BE5FFB">
      <w:r>
        <w:t xml:space="preserve">Calo, Thomas J., </w:t>
      </w:r>
      <w:r>
        <w:rPr>
          <w:i/>
        </w:rPr>
        <w:t xml:space="preserve">Talent Management in the Era of the Aging Workforce:  The Critical Role of Knowledge Transfer.  </w:t>
      </w:r>
      <w:r>
        <w:t xml:space="preserve">Public Personnel Management, Volume 37, Issue 4, pp 403-416. </w:t>
      </w:r>
    </w:p>
    <w:p w14:paraId="1355099B" w14:textId="77777777" w:rsidR="00BE5FFB" w:rsidRDefault="00BE5FFB" w:rsidP="00BE5FFB"/>
    <w:p w14:paraId="405E34CF" w14:textId="77777777" w:rsidR="00BE5FFB" w:rsidRPr="00BE5FFB" w:rsidRDefault="00BE5FFB" w:rsidP="00BE5FFB">
      <w:r>
        <w:t xml:space="preserve">Conklin, Jeff, </w:t>
      </w:r>
      <w:r>
        <w:rPr>
          <w:i/>
        </w:rPr>
        <w:t xml:space="preserve">Designing Organizational Memory.  </w:t>
      </w:r>
      <w:r>
        <w:t xml:space="preserve">CogNexus Institute, 1997.  </w:t>
      </w:r>
      <w:hyperlink r:id="rId7" w:history="1">
        <w:r w:rsidRPr="0055335C">
          <w:rPr>
            <w:rStyle w:val="Hyperlink"/>
          </w:rPr>
          <w:t>http://cognexus.org/wpf/wickedproblems.pdf</w:t>
        </w:r>
      </w:hyperlink>
      <w:r>
        <w:t xml:space="preserve"> </w:t>
      </w:r>
    </w:p>
    <w:p w14:paraId="791CB732" w14:textId="77777777" w:rsidR="001C5F74" w:rsidRDefault="00BE5FFB" w:rsidP="00BE5FFB">
      <w:r>
        <w:br/>
        <w:t xml:space="preserve">Feldman, Susan, </w:t>
      </w:r>
      <w:r>
        <w:rPr>
          <w:i/>
        </w:rPr>
        <w:t xml:space="preserve">The High Cost of Not Finding Information.  </w:t>
      </w:r>
      <w:r>
        <w:t xml:space="preserve">March 1, 2004. </w:t>
      </w:r>
      <w:hyperlink r:id="rId8" w:history="1">
        <w:r w:rsidRPr="0055335C">
          <w:rPr>
            <w:rStyle w:val="Hyperlink"/>
          </w:rPr>
          <w:t>http://www.kmworld.com/articles/readarticle.aspx?articleid=9534</w:t>
        </w:r>
      </w:hyperlink>
      <w:r>
        <w:t xml:space="preserve"> </w:t>
      </w:r>
    </w:p>
    <w:p w14:paraId="5DACFCBD" w14:textId="77777777" w:rsidR="001C5F74" w:rsidRDefault="001C5F74" w:rsidP="00BE5FFB"/>
    <w:p w14:paraId="5068B700" w14:textId="77777777" w:rsidR="00BE5FFB" w:rsidRPr="001C5F74" w:rsidRDefault="001C5F74" w:rsidP="00BE5FFB">
      <w:r>
        <w:t xml:space="preserve">Hartman, Amy and Meg Delaney, </w:t>
      </w:r>
      <w:r>
        <w:rPr>
          <w:i/>
        </w:rPr>
        <w:t xml:space="preserve">Wait!  You Can’t Retire Without Sharing That with Us.  </w:t>
      </w:r>
      <w:r>
        <w:t xml:space="preserve">American Libraries, October 26, 2010. </w:t>
      </w:r>
      <w:hyperlink r:id="rId9" w:history="1">
        <w:r w:rsidRPr="0055335C">
          <w:rPr>
            <w:rStyle w:val="Hyperlink"/>
          </w:rPr>
          <w:t>http://americanlibrariesmagazine.org/features/10262010/wait-you-can-t-retire-without-sharing-us</w:t>
        </w:r>
      </w:hyperlink>
      <w:r>
        <w:t xml:space="preserve"> </w:t>
      </w:r>
    </w:p>
    <w:p w14:paraId="5C415AC2" w14:textId="77777777" w:rsidR="00BE5FFB" w:rsidRDefault="00BE5FFB" w:rsidP="00BE5FFB"/>
    <w:p w14:paraId="5243A38F" w14:textId="77777777" w:rsidR="00DE228C" w:rsidRDefault="00BE5FFB" w:rsidP="00BE5FFB">
      <w:r>
        <w:t xml:space="preserve">Lesser, Eric and Laurence Prusak, </w:t>
      </w:r>
      <w:r>
        <w:rPr>
          <w:i/>
        </w:rPr>
        <w:t xml:space="preserve">Preserving Knowledge in an Uncertain World.  </w:t>
      </w:r>
      <w:r>
        <w:t xml:space="preserve">MIT Sloan Management Review, April 15, 2002. </w:t>
      </w:r>
      <w:hyperlink r:id="rId10" w:history="1">
        <w:r w:rsidRPr="0055335C">
          <w:rPr>
            <w:rStyle w:val="Hyperlink"/>
          </w:rPr>
          <w:t>http://sloanreview.mit.edu/the-magazine/2001-fall/43111/preserving-knowledge-in-an-uncertain-world-2/</w:t>
        </w:r>
      </w:hyperlink>
      <w:r>
        <w:t xml:space="preserve"> </w:t>
      </w:r>
    </w:p>
    <w:p w14:paraId="07E6920C" w14:textId="77777777" w:rsidR="00DE228C" w:rsidRDefault="00DE228C" w:rsidP="00BE5FFB"/>
    <w:p w14:paraId="337D9BD2" w14:textId="77777777" w:rsidR="00B87F41" w:rsidRPr="00B87F41" w:rsidRDefault="00B87F41" w:rsidP="00BE5FFB">
      <w:r>
        <w:t xml:space="preserve">Mitchell, Hugh, </w:t>
      </w:r>
      <w:r>
        <w:rPr>
          <w:i/>
        </w:rPr>
        <w:t xml:space="preserve">Grey Jobs:  Challenges and Solutions in the Workplace.  </w:t>
      </w:r>
      <w:r>
        <w:t xml:space="preserve">May 16, 2011. </w:t>
      </w:r>
      <w:hyperlink r:id="rId11" w:history="1">
        <w:r w:rsidRPr="0055335C">
          <w:rPr>
            <w:rStyle w:val="Hyperlink"/>
          </w:rPr>
          <w:t>http://www.shell.com/home/content/media/speeches_and_webcasts/2011/mitchell_london_16052011.html</w:t>
        </w:r>
      </w:hyperlink>
      <w:r>
        <w:t xml:space="preserve"> </w:t>
      </w:r>
    </w:p>
    <w:p w14:paraId="74CF895F" w14:textId="77777777" w:rsidR="00B87F41" w:rsidRDefault="00B87F41" w:rsidP="00BE5FFB"/>
    <w:p w14:paraId="58D609A8" w14:textId="77777777" w:rsidR="00DE228C" w:rsidRPr="001C5F74" w:rsidRDefault="00DE228C" w:rsidP="00BE5FFB">
      <w:r>
        <w:t xml:space="preserve">Nash, Kim S., </w:t>
      </w:r>
      <w:r w:rsidR="001C5F74">
        <w:rPr>
          <w:i/>
        </w:rPr>
        <w:t xml:space="preserve">Don’t Let Boomers Bust Your Business.  </w:t>
      </w:r>
      <w:r w:rsidR="001C5F74">
        <w:t>Baseline, May 2005, Issue 43, p 31.</w:t>
      </w:r>
    </w:p>
    <w:p w14:paraId="263D4D85" w14:textId="77777777" w:rsidR="00DE228C" w:rsidRDefault="00DE228C" w:rsidP="00BE5FFB"/>
    <w:p w14:paraId="18D3B8D7" w14:textId="77777777" w:rsidR="00DE228C" w:rsidRDefault="00DE228C" w:rsidP="00BE5FFB">
      <w:r>
        <w:t>Paul Whitney (outgoing Vancouver, BC City Librarian) Interviews on YouTube:</w:t>
      </w:r>
    </w:p>
    <w:p w14:paraId="0D66DB90" w14:textId="77777777" w:rsidR="00DE228C" w:rsidRPr="00DE228C" w:rsidRDefault="00DE228C" w:rsidP="00DE228C">
      <w:pPr>
        <w:ind w:left="720"/>
      </w:pPr>
      <w:r>
        <w:t xml:space="preserve">Part 1: </w:t>
      </w:r>
      <w:hyperlink r:id="rId12" w:history="1">
        <w:r w:rsidRPr="0055335C">
          <w:rPr>
            <w:rStyle w:val="Hyperlink"/>
          </w:rPr>
          <w:t>http://www.youtube.com/watch?v=XpuZyuwe8S4</w:t>
        </w:r>
      </w:hyperlink>
      <w:r>
        <w:t xml:space="preserve"> </w:t>
      </w:r>
    </w:p>
    <w:p w14:paraId="3E01D36B" w14:textId="77777777" w:rsidR="00DE228C" w:rsidRPr="00DE228C" w:rsidRDefault="00DE228C" w:rsidP="00DE228C">
      <w:pPr>
        <w:ind w:left="720"/>
      </w:pPr>
      <w:r>
        <w:t xml:space="preserve">Part 2: </w:t>
      </w:r>
      <w:hyperlink r:id="rId13" w:history="1">
        <w:r w:rsidRPr="0055335C">
          <w:rPr>
            <w:rStyle w:val="Hyperlink"/>
          </w:rPr>
          <w:t>http://www.youtube.com/watch?v=JNOmtYE8hcE</w:t>
        </w:r>
      </w:hyperlink>
      <w:r>
        <w:t xml:space="preserve"> </w:t>
      </w:r>
    </w:p>
    <w:p w14:paraId="67187ADF" w14:textId="77777777" w:rsidR="00BE5FFB" w:rsidRPr="00DE228C" w:rsidRDefault="00DE228C" w:rsidP="00DE228C">
      <w:pPr>
        <w:ind w:left="720"/>
      </w:pPr>
      <w:r>
        <w:t xml:space="preserve">Part 3: </w:t>
      </w:r>
      <w:hyperlink r:id="rId14" w:history="1">
        <w:r w:rsidRPr="0055335C">
          <w:rPr>
            <w:rStyle w:val="Hyperlink"/>
          </w:rPr>
          <w:t>http://www.youtube.com/watch?v=o081NkZ-5jo</w:t>
        </w:r>
      </w:hyperlink>
      <w:r>
        <w:t xml:space="preserve"> </w:t>
      </w:r>
    </w:p>
    <w:sectPr w:rsidR="00BE5FFB" w:rsidRPr="00DE228C" w:rsidSect="00BE5FFB">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15B06" w14:textId="77777777" w:rsidR="00000000" w:rsidRDefault="00BC71B8">
      <w:r>
        <w:separator/>
      </w:r>
    </w:p>
  </w:endnote>
  <w:endnote w:type="continuationSeparator" w:id="0">
    <w:p w14:paraId="560C20B5" w14:textId="77777777" w:rsidR="00000000" w:rsidRDefault="00BC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19393" w14:textId="77777777" w:rsidR="001C5F74" w:rsidRDefault="001C5F74">
    <w:pPr>
      <w:pStyle w:val="Footer"/>
    </w:pPr>
    <w:r>
      <w:rPr>
        <w:rStyle w:val="footer1"/>
      </w:rPr>
      <w:t>This material has been created for the Infopeople Project [infopeople.org], supported by the U.S. Institute of Museum and Library Services under the provisions of the Library Services and Technology Act, administered in California by the State Librarian. Any use of this material should credit the funding source.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EB666" w14:textId="77777777" w:rsidR="00000000" w:rsidRDefault="00BC71B8">
      <w:r>
        <w:separator/>
      </w:r>
    </w:p>
  </w:footnote>
  <w:footnote w:type="continuationSeparator" w:id="0">
    <w:p w14:paraId="013A1403" w14:textId="77777777" w:rsidR="00000000" w:rsidRDefault="00BC7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F69C3"/>
    <w:rsid w:val="001C5F74"/>
    <w:rsid w:val="005F69C3"/>
    <w:rsid w:val="00B87F41"/>
    <w:rsid w:val="00BC71B8"/>
    <w:rsid w:val="00BE5FFB"/>
    <w:rsid w:val="00DE22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51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C6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5FFB"/>
    <w:pPr>
      <w:tabs>
        <w:tab w:val="center" w:pos="4320"/>
        <w:tab w:val="right" w:pos="8640"/>
      </w:tabs>
    </w:pPr>
  </w:style>
  <w:style w:type="character" w:customStyle="1" w:styleId="HeaderChar">
    <w:name w:val="Header Char"/>
    <w:basedOn w:val="DefaultParagraphFont"/>
    <w:link w:val="Header"/>
    <w:rsid w:val="00BE5FFB"/>
  </w:style>
  <w:style w:type="paragraph" w:styleId="Footer">
    <w:name w:val="footer"/>
    <w:basedOn w:val="Normal"/>
    <w:link w:val="FooterChar"/>
    <w:rsid w:val="00BE5FFB"/>
    <w:pPr>
      <w:tabs>
        <w:tab w:val="center" w:pos="4320"/>
        <w:tab w:val="right" w:pos="8640"/>
      </w:tabs>
    </w:pPr>
  </w:style>
  <w:style w:type="character" w:customStyle="1" w:styleId="FooterChar">
    <w:name w:val="Footer Char"/>
    <w:basedOn w:val="DefaultParagraphFont"/>
    <w:link w:val="Footer"/>
    <w:rsid w:val="00BE5FFB"/>
  </w:style>
  <w:style w:type="character" w:customStyle="1" w:styleId="footer1">
    <w:name w:val="footer1"/>
    <w:rsid w:val="00BE5FFB"/>
    <w:rPr>
      <w:rFonts w:ascii="Times" w:hAnsi="Times" w:cs="Times" w:hint="default"/>
      <w:color w:val="000000"/>
      <w:sz w:val="18"/>
      <w:szCs w:val="18"/>
    </w:rPr>
  </w:style>
  <w:style w:type="character" w:styleId="Hyperlink">
    <w:name w:val="Hyperlink"/>
    <w:basedOn w:val="DefaultParagraphFont"/>
    <w:rsid w:val="00BE5FFB"/>
    <w:rPr>
      <w:color w:val="0000FF" w:themeColor="hyperlink"/>
      <w:u w:val="single"/>
    </w:rPr>
  </w:style>
  <w:style w:type="character" w:styleId="FollowedHyperlink">
    <w:name w:val="FollowedHyperlink"/>
    <w:basedOn w:val="DefaultParagraphFont"/>
    <w:rsid w:val="00BE5FF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hell.com/home/content/media/speeches_and_webcasts/2011/mitchell_london_16052011.html" TargetMode="External"/><Relationship Id="rId12" Type="http://schemas.openxmlformats.org/officeDocument/2006/relationships/hyperlink" Target="http://www.youtube.com/watch?v=XpuZyuwe8S4" TargetMode="External"/><Relationship Id="rId13" Type="http://schemas.openxmlformats.org/officeDocument/2006/relationships/hyperlink" Target="http://www.youtube.com/watch?v=JNOmtYE8hcE" TargetMode="External"/><Relationship Id="rId14" Type="http://schemas.openxmlformats.org/officeDocument/2006/relationships/hyperlink" Target="http://www.youtube.com/watch?v=o081NkZ-5jo"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ognexus.org/wpf/wickedproblems.pdf" TargetMode="External"/><Relationship Id="rId8" Type="http://schemas.openxmlformats.org/officeDocument/2006/relationships/hyperlink" Target="http://www.kmworld.com/articles/readarticle.aspx?articleid=9534" TargetMode="External"/><Relationship Id="rId9" Type="http://schemas.openxmlformats.org/officeDocument/2006/relationships/hyperlink" Target="http://americanlibrariesmagazine.org/features/10262010/wait-you-can-t-retire-without-sharing-us" TargetMode="External"/><Relationship Id="rId10" Type="http://schemas.openxmlformats.org/officeDocument/2006/relationships/hyperlink" Target="http://sloanreview.mit.edu/the-magazine/2001-fall/43111/preserving-knowledge-in-an-uncertain-worl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328</Words>
  <Characters>1870</Characters>
  <Application>Microsoft Macintosh Word</Application>
  <DocSecurity>0</DocSecurity>
  <Lines>15</Lines>
  <Paragraphs>4</Paragraphs>
  <ScaleCrop>false</ScaleCrop>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Griffith</dc:creator>
  <cp:keywords/>
  <cp:lastModifiedBy>Stanley Strauss</cp:lastModifiedBy>
  <cp:revision>3</cp:revision>
  <dcterms:created xsi:type="dcterms:W3CDTF">2011-11-28T20:18:00Z</dcterms:created>
  <dcterms:modified xsi:type="dcterms:W3CDTF">2011-11-29T17:24:00Z</dcterms:modified>
</cp:coreProperties>
</file>