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32" w:rsidRPr="00153934" w:rsidRDefault="000A07CD" w:rsidP="00B75532">
      <w:pPr>
        <w:pStyle w:val="NoSpacing"/>
        <w:rPr>
          <w:sz w:val="32"/>
          <w:szCs w:val="32"/>
        </w:rPr>
      </w:pPr>
      <w:r w:rsidRPr="00153934">
        <w:rPr>
          <w:noProof/>
          <w:sz w:val="32"/>
          <w:szCs w:val="32"/>
        </w:rPr>
        <w:drawing>
          <wp:anchor distT="0" distB="0" distL="114300" distR="114300" simplePos="0" relativeHeight="251658240" behindDoc="0" locked="0" layoutInCell="1" allowOverlap="1" wp14:anchorId="65D7AF51" wp14:editId="1E6DA386">
            <wp:simplePos x="0" y="0"/>
            <wp:positionH relativeFrom="margin">
              <wp:align>left</wp:align>
            </wp:positionH>
            <wp:positionV relativeFrom="paragraph">
              <wp:posOffset>11430</wp:posOffset>
            </wp:positionV>
            <wp:extent cx="1455420" cy="1455420"/>
            <wp:effectExtent l="0" t="0" r="0" b="0"/>
            <wp:wrapSquare wrapText="bothSides"/>
            <wp:docPr id="1" name="Picture 1" descr="http://www.library.ca.gov/lds/getinvolved/booktoaction/docs/BtoALogoYellow_no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ary.ca.gov/lds/getinvolved/booktoaction/docs/BtoALogoYellow_noUR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tgtFrame="_blank" w:history="1">
        <w:r w:rsidR="00B75532" w:rsidRPr="00153934">
          <w:rPr>
            <w:rStyle w:val="Hyperlink"/>
            <w:color w:val="auto"/>
            <w:sz w:val="32"/>
            <w:szCs w:val="32"/>
            <w:u w:val="none"/>
          </w:rPr>
          <w:t xml:space="preserve">Book </w:t>
        </w:r>
        <w:proofErr w:type="gramStart"/>
        <w:r w:rsidR="00B75532" w:rsidRPr="00153934">
          <w:rPr>
            <w:rStyle w:val="Hyperlink"/>
            <w:color w:val="auto"/>
            <w:sz w:val="32"/>
            <w:szCs w:val="32"/>
            <w:u w:val="none"/>
          </w:rPr>
          <w:t>To</w:t>
        </w:r>
        <w:proofErr w:type="gramEnd"/>
        <w:r w:rsidR="00B75532" w:rsidRPr="00153934">
          <w:rPr>
            <w:rStyle w:val="Hyperlink"/>
            <w:color w:val="auto"/>
            <w:sz w:val="32"/>
            <w:szCs w:val="32"/>
            <w:u w:val="none"/>
          </w:rPr>
          <w:t xml:space="preserve"> </w:t>
        </w:r>
        <w:r w:rsidR="00B75532" w:rsidRPr="00153934">
          <w:rPr>
            <w:rStyle w:val="Hyperlink"/>
            <w:color w:val="auto"/>
            <w:sz w:val="32"/>
            <w:szCs w:val="32"/>
            <w:u w:val="none"/>
          </w:rPr>
          <w:t>Action</w:t>
        </w:r>
        <w:r w:rsidR="00B75532" w:rsidRPr="00153934">
          <w:rPr>
            <w:rStyle w:val="Hyperlink"/>
            <w:color w:val="auto"/>
            <w:sz w:val="32"/>
            <w:szCs w:val="32"/>
            <w:u w:val="none"/>
          </w:rPr>
          <w:t>: Putting Words Into Action</w:t>
        </w:r>
      </w:hyperlink>
    </w:p>
    <w:p w:rsidR="00B75532" w:rsidRPr="000A07CD" w:rsidRDefault="00B75532" w:rsidP="00B75532">
      <w:pPr>
        <w:pStyle w:val="NoSpacing"/>
        <w:rPr>
          <w:sz w:val="28"/>
          <w:szCs w:val="28"/>
        </w:rPr>
      </w:pPr>
      <w:r w:rsidRPr="000A07CD">
        <w:rPr>
          <w:sz w:val="28"/>
          <w:szCs w:val="28"/>
        </w:rPr>
        <w:t xml:space="preserve">And Expanding </w:t>
      </w:r>
      <w:r w:rsidR="00153934" w:rsidRPr="000A07CD">
        <w:rPr>
          <w:sz w:val="28"/>
          <w:szCs w:val="28"/>
        </w:rPr>
        <w:t>t</w:t>
      </w:r>
      <w:r w:rsidRPr="000A07CD">
        <w:rPr>
          <w:sz w:val="28"/>
          <w:szCs w:val="28"/>
        </w:rPr>
        <w:t xml:space="preserve">he Library’s Role </w:t>
      </w:r>
      <w:r w:rsidR="00153934" w:rsidRPr="000A07CD">
        <w:rPr>
          <w:sz w:val="28"/>
          <w:szCs w:val="28"/>
        </w:rPr>
        <w:t>i</w:t>
      </w:r>
      <w:r w:rsidRPr="000A07CD">
        <w:rPr>
          <w:sz w:val="28"/>
          <w:szCs w:val="28"/>
        </w:rPr>
        <w:t>n Promoting Civic Engagement</w:t>
      </w:r>
    </w:p>
    <w:p w:rsidR="00B75532" w:rsidRPr="00B75532" w:rsidRDefault="00B75532" w:rsidP="00B75532">
      <w:pPr>
        <w:pStyle w:val="NoSpacing"/>
        <w:rPr>
          <w:sz w:val="24"/>
          <w:szCs w:val="24"/>
        </w:rPr>
      </w:pPr>
    </w:p>
    <w:p w:rsidR="00B75532" w:rsidRPr="00B75532" w:rsidRDefault="00B75532" w:rsidP="00B75532">
      <w:pPr>
        <w:pStyle w:val="NoSpacing"/>
        <w:rPr>
          <w:sz w:val="24"/>
          <w:szCs w:val="24"/>
        </w:rPr>
      </w:pPr>
      <w:r w:rsidRPr="00B75532">
        <w:rPr>
          <w:rStyle w:val="aqj"/>
          <w:sz w:val="24"/>
          <w:szCs w:val="24"/>
        </w:rPr>
        <w:t>Tuesday, October 6, 2015</w:t>
      </w:r>
    </w:p>
    <w:p w:rsidR="00B75532" w:rsidRPr="00B75532" w:rsidRDefault="00B75532" w:rsidP="00B75532">
      <w:pPr>
        <w:pStyle w:val="NoSpacing"/>
        <w:rPr>
          <w:iCs/>
          <w:sz w:val="24"/>
          <w:szCs w:val="24"/>
        </w:rPr>
      </w:pPr>
      <w:r>
        <w:rPr>
          <w:iCs/>
          <w:sz w:val="24"/>
          <w:szCs w:val="24"/>
        </w:rPr>
        <w:t xml:space="preserve">Presenter: </w:t>
      </w:r>
      <w:r w:rsidRPr="00B75532">
        <w:rPr>
          <w:iCs/>
          <w:sz w:val="24"/>
          <w:szCs w:val="24"/>
        </w:rPr>
        <w:t xml:space="preserve">Mary </w:t>
      </w:r>
      <w:proofErr w:type="spellStart"/>
      <w:r w:rsidRPr="00B75532">
        <w:rPr>
          <w:iCs/>
          <w:sz w:val="24"/>
          <w:szCs w:val="24"/>
        </w:rPr>
        <w:t>Menzel</w:t>
      </w:r>
      <w:proofErr w:type="spellEnd"/>
      <w:r>
        <w:rPr>
          <w:iCs/>
          <w:sz w:val="24"/>
          <w:szCs w:val="24"/>
        </w:rPr>
        <w:t xml:space="preserve">, </w:t>
      </w:r>
      <w:r w:rsidRPr="00B75532">
        <w:rPr>
          <w:iCs/>
          <w:sz w:val="24"/>
          <w:szCs w:val="24"/>
        </w:rPr>
        <w:t>California Center for the Book</w:t>
      </w:r>
    </w:p>
    <w:p w:rsidR="00B75532" w:rsidRPr="00B75532" w:rsidRDefault="00B75532" w:rsidP="00B75532">
      <w:pPr>
        <w:pStyle w:val="NoSpacing"/>
        <w:rPr>
          <w:iCs/>
          <w:sz w:val="24"/>
          <w:szCs w:val="24"/>
        </w:rPr>
      </w:pPr>
      <w:hyperlink r:id="rId7" w:history="1">
        <w:r w:rsidRPr="00B75532">
          <w:rPr>
            <w:rStyle w:val="Hyperlink"/>
            <w:iCs/>
            <w:color w:val="auto"/>
            <w:sz w:val="24"/>
            <w:szCs w:val="24"/>
            <w:u w:val="none"/>
          </w:rPr>
          <w:t>mmenzel@calbook.org</w:t>
        </w:r>
      </w:hyperlink>
    </w:p>
    <w:p w:rsidR="00B75532" w:rsidRPr="00B75532" w:rsidRDefault="00B75532" w:rsidP="00B75532">
      <w:pPr>
        <w:pStyle w:val="NoSpacing"/>
        <w:rPr>
          <w:bCs/>
          <w:iCs/>
          <w:sz w:val="24"/>
          <w:szCs w:val="24"/>
        </w:rPr>
      </w:pPr>
      <w:hyperlink r:id="rId8" w:history="1">
        <w:r w:rsidRPr="00B75532">
          <w:rPr>
            <w:rStyle w:val="Hyperlink"/>
            <w:bCs/>
            <w:iCs/>
            <w:color w:val="auto"/>
            <w:sz w:val="24"/>
            <w:szCs w:val="24"/>
            <w:u w:val="none"/>
          </w:rPr>
          <w:t>http://booktoaction.library.ca.gov</w:t>
        </w:r>
      </w:hyperlink>
    </w:p>
    <w:p w:rsidR="00153934" w:rsidRDefault="00153934" w:rsidP="00B75532">
      <w:pPr>
        <w:pStyle w:val="NoSpacing"/>
        <w:rPr>
          <w:iCs/>
          <w:sz w:val="24"/>
          <w:szCs w:val="24"/>
        </w:rPr>
      </w:pPr>
    </w:p>
    <w:p w:rsidR="00153934" w:rsidRDefault="00153934" w:rsidP="00B75532">
      <w:pPr>
        <w:pStyle w:val="NoSpacing"/>
        <w:rPr>
          <w:iCs/>
          <w:sz w:val="24"/>
          <w:szCs w:val="24"/>
        </w:rPr>
      </w:pPr>
    </w:p>
    <w:p w:rsidR="00B75532" w:rsidRDefault="00153934" w:rsidP="00B75532">
      <w:pPr>
        <w:pStyle w:val="NoSpacing"/>
        <w:rPr>
          <w:iCs/>
          <w:sz w:val="24"/>
          <w:szCs w:val="24"/>
        </w:rPr>
      </w:pPr>
      <w:r>
        <w:rPr>
          <w:iCs/>
          <w:sz w:val="24"/>
          <w:szCs w:val="24"/>
        </w:rPr>
        <w:t>Book to Action</w:t>
      </w:r>
      <w:r w:rsidR="00B75532">
        <w:rPr>
          <w:iCs/>
          <w:sz w:val="24"/>
          <w:szCs w:val="24"/>
        </w:rPr>
        <w:t>:</w:t>
      </w:r>
    </w:p>
    <w:p w:rsidR="00B75532" w:rsidRDefault="00451D5C" w:rsidP="00153934">
      <w:pPr>
        <w:pStyle w:val="NoSpacing"/>
        <w:numPr>
          <w:ilvl w:val="0"/>
          <w:numId w:val="7"/>
        </w:numPr>
        <w:rPr>
          <w:iCs/>
          <w:sz w:val="24"/>
          <w:szCs w:val="24"/>
        </w:rPr>
      </w:pPr>
      <w:r w:rsidRPr="00B75532">
        <w:rPr>
          <w:iCs/>
          <w:sz w:val="24"/>
          <w:szCs w:val="24"/>
        </w:rPr>
        <w:t>Engage</w:t>
      </w:r>
      <w:r w:rsidR="00B75532">
        <w:rPr>
          <w:iCs/>
          <w:sz w:val="24"/>
          <w:szCs w:val="24"/>
        </w:rPr>
        <w:t>s</w:t>
      </w:r>
      <w:r w:rsidRPr="00B75532">
        <w:rPr>
          <w:iCs/>
          <w:sz w:val="24"/>
          <w:szCs w:val="24"/>
        </w:rPr>
        <w:t xml:space="preserve"> community members in collectively reading and discussing a book</w:t>
      </w:r>
    </w:p>
    <w:p w:rsidR="00000000" w:rsidRPr="00B75532" w:rsidRDefault="00B75532" w:rsidP="00153934">
      <w:pPr>
        <w:pStyle w:val="NoSpacing"/>
        <w:numPr>
          <w:ilvl w:val="0"/>
          <w:numId w:val="7"/>
        </w:numPr>
        <w:rPr>
          <w:iCs/>
          <w:sz w:val="24"/>
          <w:szCs w:val="24"/>
        </w:rPr>
      </w:pPr>
      <w:r>
        <w:rPr>
          <w:iCs/>
          <w:sz w:val="24"/>
          <w:szCs w:val="24"/>
        </w:rPr>
        <w:t>Puts</w:t>
      </w:r>
      <w:r w:rsidR="00451D5C" w:rsidRPr="00B75532">
        <w:rPr>
          <w:iCs/>
          <w:sz w:val="24"/>
          <w:szCs w:val="24"/>
        </w:rPr>
        <w:t xml:space="preserve"> </w:t>
      </w:r>
      <w:r w:rsidR="00451D5C" w:rsidRPr="00B75532">
        <w:rPr>
          <w:iCs/>
          <w:sz w:val="24"/>
          <w:szCs w:val="24"/>
        </w:rPr>
        <w:t xml:space="preserve">their new-found knowledge into action by </w:t>
      </w:r>
      <w:r>
        <w:rPr>
          <w:iCs/>
          <w:sz w:val="24"/>
          <w:szCs w:val="24"/>
        </w:rPr>
        <w:t xml:space="preserve">offering </w:t>
      </w:r>
      <w:r w:rsidR="00451D5C" w:rsidRPr="00B75532">
        <w:rPr>
          <w:iCs/>
          <w:sz w:val="24"/>
          <w:szCs w:val="24"/>
        </w:rPr>
        <w:t xml:space="preserve">a community service project related to the book's topic. </w:t>
      </w:r>
    </w:p>
    <w:p w:rsidR="00000000" w:rsidRPr="00B75532" w:rsidRDefault="00B75532" w:rsidP="00153934">
      <w:pPr>
        <w:pStyle w:val="NoSpacing"/>
        <w:numPr>
          <w:ilvl w:val="0"/>
          <w:numId w:val="7"/>
        </w:numPr>
        <w:rPr>
          <w:iCs/>
          <w:sz w:val="24"/>
          <w:szCs w:val="24"/>
        </w:rPr>
      </w:pPr>
      <w:r>
        <w:rPr>
          <w:iCs/>
          <w:sz w:val="24"/>
          <w:szCs w:val="24"/>
        </w:rPr>
        <w:t>Helps you c</w:t>
      </w:r>
      <w:r w:rsidR="00451D5C" w:rsidRPr="00B75532">
        <w:rPr>
          <w:iCs/>
          <w:sz w:val="24"/>
          <w:szCs w:val="24"/>
        </w:rPr>
        <w:t>ollaborate with local organizations doing vital work in your community</w:t>
      </w:r>
    </w:p>
    <w:p w:rsidR="00000000" w:rsidRPr="00B75532" w:rsidRDefault="00451D5C" w:rsidP="00153934">
      <w:pPr>
        <w:pStyle w:val="NoSpacing"/>
        <w:numPr>
          <w:ilvl w:val="0"/>
          <w:numId w:val="7"/>
        </w:numPr>
        <w:rPr>
          <w:iCs/>
          <w:sz w:val="24"/>
          <w:szCs w:val="24"/>
        </w:rPr>
      </w:pPr>
      <w:r w:rsidRPr="00B75532">
        <w:rPr>
          <w:iCs/>
          <w:sz w:val="24"/>
          <w:szCs w:val="24"/>
        </w:rPr>
        <w:t>Expand</w:t>
      </w:r>
      <w:r w:rsidR="00B75532">
        <w:rPr>
          <w:iCs/>
          <w:sz w:val="24"/>
          <w:szCs w:val="24"/>
        </w:rPr>
        <w:t>s</w:t>
      </w:r>
      <w:r w:rsidRPr="00B75532">
        <w:rPr>
          <w:iCs/>
          <w:sz w:val="24"/>
          <w:szCs w:val="24"/>
        </w:rPr>
        <w:t xml:space="preserve"> your library’s role by mobilizing volunteers in work that enhances civic engagement. </w:t>
      </w:r>
    </w:p>
    <w:p w:rsidR="00B75532" w:rsidRDefault="00B75532" w:rsidP="00B75532">
      <w:pPr>
        <w:pStyle w:val="NoSpacing"/>
        <w:rPr>
          <w:iCs/>
          <w:sz w:val="24"/>
          <w:szCs w:val="24"/>
        </w:rPr>
      </w:pPr>
    </w:p>
    <w:p w:rsidR="00000000" w:rsidRPr="00B75532" w:rsidRDefault="00B75532" w:rsidP="000A07CD">
      <w:pPr>
        <w:pStyle w:val="NoSpacing"/>
        <w:rPr>
          <w:iCs/>
          <w:sz w:val="24"/>
          <w:szCs w:val="24"/>
        </w:rPr>
      </w:pPr>
      <w:r w:rsidRPr="00B75532">
        <w:rPr>
          <w:iCs/>
          <w:sz w:val="24"/>
          <w:szCs w:val="24"/>
        </w:rPr>
        <w:t xml:space="preserve">Book to Action </w:t>
      </w:r>
      <w:r w:rsidR="00451D5C" w:rsidRPr="00B75532">
        <w:rPr>
          <w:iCs/>
          <w:sz w:val="24"/>
          <w:szCs w:val="24"/>
        </w:rPr>
        <w:t>is not a grant</w:t>
      </w:r>
      <w:r>
        <w:rPr>
          <w:iCs/>
          <w:sz w:val="24"/>
          <w:szCs w:val="24"/>
        </w:rPr>
        <w:t xml:space="preserve"> and is </w:t>
      </w:r>
      <w:r w:rsidR="00451D5C" w:rsidRPr="00B75532">
        <w:rPr>
          <w:iCs/>
          <w:sz w:val="24"/>
          <w:szCs w:val="24"/>
        </w:rPr>
        <w:t>not a reimbursement program.</w:t>
      </w:r>
      <w:r>
        <w:rPr>
          <w:iCs/>
          <w:sz w:val="24"/>
          <w:szCs w:val="24"/>
        </w:rPr>
        <w:t xml:space="preserve">  California Center for the Book will pay invoices on</w:t>
      </w:r>
      <w:r w:rsidR="000A07CD">
        <w:rPr>
          <w:iCs/>
          <w:sz w:val="24"/>
          <w:szCs w:val="24"/>
        </w:rPr>
        <w:t xml:space="preserve"> your behalf, up to $3,000, for books </w:t>
      </w:r>
      <w:r w:rsidR="00451D5C" w:rsidRPr="00B75532">
        <w:rPr>
          <w:iCs/>
          <w:sz w:val="24"/>
          <w:szCs w:val="24"/>
        </w:rPr>
        <w:t>to give to community members</w:t>
      </w:r>
      <w:r w:rsidR="00451D5C">
        <w:rPr>
          <w:iCs/>
          <w:sz w:val="24"/>
          <w:szCs w:val="24"/>
        </w:rPr>
        <w:t>;</w:t>
      </w:r>
      <w:r w:rsidR="000A07CD">
        <w:rPr>
          <w:iCs/>
          <w:sz w:val="24"/>
          <w:szCs w:val="24"/>
        </w:rPr>
        <w:t xml:space="preserve"> a</w:t>
      </w:r>
      <w:r w:rsidR="00451D5C" w:rsidRPr="00B75532">
        <w:rPr>
          <w:iCs/>
          <w:sz w:val="24"/>
          <w:szCs w:val="24"/>
        </w:rPr>
        <w:t>uthor fees</w:t>
      </w:r>
      <w:r w:rsidR="00451D5C">
        <w:rPr>
          <w:iCs/>
          <w:sz w:val="24"/>
          <w:szCs w:val="24"/>
        </w:rPr>
        <w:t>;</w:t>
      </w:r>
      <w:bookmarkStart w:id="0" w:name="_GoBack"/>
      <w:bookmarkEnd w:id="0"/>
      <w:r w:rsidR="000A07CD">
        <w:rPr>
          <w:iCs/>
          <w:sz w:val="24"/>
          <w:szCs w:val="24"/>
        </w:rPr>
        <w:t xml:space="preserve"> and a</w:t>
      </w:r>
      <w:r w:rsidR="00451D5C" w:rsidRPr="00B75532">
        <w:rPr>
          <w:iCs/>
          <w:sz w:val="24"/>
          <w:szCs w:val="24"/>
        </w:rPr>
        <w:t>uthor travel</w:t>
      </w:r>
      <w:r w:rsidR="000A07CD">
        <w:rPr>
          <w:iCs/>
          <w:sz w:val="24"/>
          <w:szCs w:val="24"/>
        </w:rPr>
        <w:t>.</w:t>
      </w:r>
    </w:p>
    <w:p w:rsidR="00B75532" w:rsidRPr="00B75532" w:rsidRDefault="00B75532" w:rsidP="00B75532">
      <w:pPr>
        <w:pStyle w:val="NoSpacing"/>
        <w:rPr>
          <w:iCs/>
          <w:sz w:val="24"/>
          <w:szCs w:val="24"/>
        </w:rPr>
      </w:pPr>
    </w:p>
    <w:p w:rsidR="00B75532" w:rsidRPr="00B75532" w:rsidRDefault="00153934" w:rsidP="00B75532">
      <w:pPr>
        <w:pStyle w:val="NoSpacing"/>
        <w:rPr>
          <w:sz w:val="24"/>
          <w:szCs w:val="24"/>
        </w:rPr>
      </w:pPr>
      <w:r>
        <w:rPr>
          <w:sz w:val="24"/>
          <w:szCs w:val="24"/>
        </w:rPr>
        <w:t>Application form, “</w:t>
      </w:r>
      <w:r w:rsidR="00B75532" w:rsidRPr="00B75532">
        <w:rPr>
          <w:sz w:val="24"/>
          <w:szCs w:val="24"/>
        </w:rPr>
        <w:t>2016 Request to Participate</w:t>
      </w:r>
      <w:r>
        <w:rPr>
          <w:sz w:val="24"/>
          <w:szCs w:val="24"/>
        </w:rPr>
        <w:t>,” will include:</w:t>
      </w:r>
    </w:p>
    <w:p w:rsidR="00B75532" w:rsidRPr="00B75532" w:rsidRDefault="00B75532" w:rsidP="00153934">
      <w:pPr>
        <w:pStyle w:val="NoSpacing"/>
        <w:numPr>
          <w:ilvl w:val="0"/>
          <w:numId w:val="9"/>
        </w:numPr>
        <w:rPr>
          <w:sz w:val="24"/>
          <w:szCs w:val="24"/>
        </w:rPr>
      </w:pPr>
      <w:r w:rsidRPr="00B75532">
        <w:rPr>
          <w:sz w:val="24"/>
          <w:szCs w:val="24"/>
        </w:rPr>
        <w:t>Amount requested ($3,000 maximum)</w:t>
      </w:r>
    </w:p>
    <w:p w:rsidR="00B75532" w:rsidRPr="00B75532" w:rsidRDefault="00B75532" w:rsidP="00153934">
      <w:pPr>
        <w:pStyle w:val="NoSpacing"/>
        <w:numPr>
          <w:ilvl w:val="0"/>
          <w:numId w:val="8"/>
        </w:numPr>
        <w:rPr>
          <w:sz w:val="24"/>
          <w:szCs w:val="24"/>
        </w:rPr>
      </w:pPr>
      <w:r w:rsidRPr="00B75532">
        <w:rPr>
          <w:sz w:val="24"/>
          <w:szCs w:val="24"/>
        </w:rPr>
        <w:t>Title of selected book(s)</w:t>
      </w:r>
    </w:p>
    <w:p w:rsidR="00B75532" w:rsidRPr="00B75532" w:rsidRDefault="00B75532" w:rsidP="00153934">
      <w:pPr>
        <w:pStyle w:val="NoSpacing"/>
        <w:numPr>
          <w:ilvl w:val="0"/>
          <w:numId w:val="8"/>
        </w:numPr>
        <w:rPr>
          <w:sz w:val="24"/>
          <w:szCs w:val="24"/>
        </w:rPr>
      </w:pPr>
      <w:r w:rsidRPr="00B75532">
        <w:rPr>
          <w:sz w:val="24"/>
          <w:szCs w:val="24"/>
        </w:rPr>
        <w:t>Description of the program(s) to be conducted, including information on speaker(s), topic, and community service activity.  (200 words maximum)</w:t>
      </w:r>
    </w:p>
    <w:p w:rsidR="00B75532" w:rsidRPr="00B75532" w:rsidRDefault="00B75532" w:rsidP="00153934">
      <w:pPr>
        <w:pStyle w:val="NoSpacing"/>
        <w:numPr>
          <w:ilvl w:val="0"/>
          <w:numId w:val="8"/>
        </w:numPr>
        <w:rPr>
          <w:sz w:val="24"/>
          <w:szCs w:val="24"/>
        </w:rPr>
      </w:pPr>
      <w:r w:rsidRPr="00B75532">
        <w:rPr>
          <w:sz w:val="24"/>
          <w:szCs w:val="24"/>
        </w:rPr>
        <w:t>Proposed community service partner(s) and their anticipated role in the project</w:t>
      </w:r>
    </w:p>
    <w:p w:rsidR="00B75532" w:rsidRPr="00B75532" w:rsidRDefault="00B75532" w:rsidP="00153934">
      <w:pPr>
        <w:pStyle w:val="NoSpacing"/>
        <w:numPr>
          <w:ilvl w:val="0"/>
          <w:numId w:val="8"/>
        </w:numPr>
        <w:rPr>
          <w:sz w:val="24"/>
          <w:szCs w:val="24"/>
        </w:rPr>
      </w:pPr>
      <w:r w:rsidRPr="00B75532">
        <w:rPr>
          <w:sz w:val="24"/>
          <w:szCs w:val="24"/>
        </w:rPr>
        <w:t xml:space="preserve">Intended audience (e.g. adults, school-aged children, specific target populations) </w:t>
      </w:r>
    </w:p>
    <w:p w:rsidR="00B75532" w:rsidRPr="00B75532" w:rsidRDefault="00B75532" w:rsidP="00153934">
      <w:pPr>
        <w:pStyle w:val="NoSpacing"/>
        <w:numPr>
          <w:ilvl w:val="0"/>
          <w:numId w:val="8"/>
        </w:numPr>
        <w:rPr>
          <w:sz w:val="24"/>
          <w:szCs w:val="24"/>
        </w:rPr>
      </w:pPr>
      <w:r w:rsidRPr="00B75532">
        <w:rPr>
          <w:sz w:val="24"/>
          <w:szCs w:val="24"/>
        </w:rPr>
        <w:t>How many people are expected to participate</w:t>
      </w:r>
    </w:p>
    <w:p w:rsidR="00B75532" w:rsidRPr="00B75532" w:rsidRDefault="00B75532" w:rsidP="00153934">
      <w:pPr>
        <w:pStyle w:val="NoSpacing"/>
        <w:numPr>
          <w:ilvl w:val="0"/>
          <w:numId w:val="8"/>
        </w:numPr>
        <w:rPr>
          <w:sz w:val="24"/>
          <w:szCs w:val="24"/>
        </w:rPr>
      </w:pPr>
      <w:r w:rsidRPr="00B75532">
        <w:rPr>
          <w:sz w:val="24"/>
          <w:szCs w:val="24"/>
        </w:rPr>
        <w:t>Anti</w:t>
      </w:r>
      <w:r w:rsidR="00153934">
        <w:rPr>
          <w:sz w:val="24"/>
          <w:szCs w:val="24"/>
        </w:rPr>
        <w:t>cipated outcomes of the program</w:t>
      </w:r>
    </w:p>
    <w:p w:rsidR="00B75532" w:rsidRPr="00153934" w:rsidRDefault="00B75532" w:rsidP="00B75532">
      <w:pPr>
        <w:pStyle w:val="NoSpacing"/>
        <w:numPr>
          <w:ilvl w:val="0"/>
          <w:numId w:val="8"/>
        </w:numPr>
        <w:rPr>
          <w:sz w:val="24"/>
          <w:szCs w:val="24"/>
        </w:rPr>
      </w:pPr>
      <w:r w:rsidRPr="00B75532">
        <w:rPr>
          <w:sz w:val="24"/>
          <w:szCs w:val="24"/>
        </w:rPr>
        <w:t xml:space="preserve">A brief outline of expected program expenses and funding sources. </w:t>
      </w:r>
      <w:r w:rsidR="00153934">
        <w:rPr>
          <w:sz w:val="24"/>
          <w:szCs w:val="24"/>
        </w:rPr>
        <w:t xml:space="preserve"> </w:t>
      </w:r>
      <w:r w:rsidRPr="00153934">
        <w:rPr>
          <w:sz w:val="24"/>
          <w:szCs w:val="24"/>
        </w:rPr>
        <w:t>No minimum cash match or</w:t>
      </w:r>
      <w:r w:rsidR="00153934" w:rsidRPr="00153934">
        <w:rPr>
          <w:sz w:val="24"/>
          <w:szCs w:val="24"/>
        </w:rPr>
        <w:t xml:space="preserve"> </w:t>
      </w:r>
      <w:r w:rsidRPr="00153934">
        <w:rPr>
          <w:sz w:val="24"/>
          <w:szCs w:val="24"/>
        </w:rPr>
        <w:t xml:space="preserve">in-kind requirement. </w:t>
      </w:r>
    </w:p>
    <w:p w:rsidR="00153934" w:rsidRDefault="00153934" w:rsidP="00B75532">
      <w:pPr>
        <w:pStyle w:val="NoSpacing"/>
        <w:rPr>
          <w:sz w:val="24"/>
          <w:szCs w:val="24"/>
        </w:rPr>
      </w:pPr>
    </w:p>
    <w:p w:rsidR="00B75532" w:rsidRPr="00B75532" w:rsidRDefault="00B75532" w:rsidP="00B75532">
      <w:pPr>
        <w:pStyle w:val="NoSpacing"/>
        <w:rPr>
          <w:sz w:val="24"/>
          <w:szCs w:val="24"/>
        </w:rPr>
      </w:pPr>
      <w:r w:rsidRPr="00B75532">
        <w:rPr>
          <w:sz w:val="24"/>
          <w:szCs w:val="24"/>
        </w:rPr>
        <w:t>Deadline for request to participate: December 1, 2015 – 5 pm</w:t>
      </w:r>
    </w:p>
    <w:p w:rsidR="00B75532" w:rsidRPr="00B75532" w:rsidRDefault="00B75532" w:rsidP="00B75532">
      <w:pPr>
        <w:pStyle w:val="NoSpacing"/>
        <w:rPr>
          <w:sz w:val="24"/>
          <w:szCs w:val="24"/>
        </w:rPr>
      </w:pPr>
      <w:r w:rsidRPr="00B75532">
        <w:rPr>
          <w:sz w:val="24"/>
          <w:szCs w:val="24"/>
        </w:rPr>
        <w:t>Notification will be made by: December 15, 2015</w:t>
      </w:r>
    </w:p>
    <w:p w:rsidR="00B75532" w:rsidRPr="00B75532" w:rsidRDefault="00B75532" w:rsidP="00B75532">
      <w:pPr>
        <w:pStyle w:val="NoSpacing"/>
        <w:rPr>
          <w:sz w:val="24"/>
          <w:szCs w:val="24"/>
        </w:rPr>
      </w:pPr>
      <w:r w:rsidRPr="00B75532">
        <w:rPr>
          <w:sz w:val="24"/>
          <w:szCs w:val="24"/>
        </w:rPr>
        <w:t>All programming must be complete and invoices submitted to CCFB by:</w:t>
      </w:r>
      <w:r w:rsidR="00153934">
        <w:rPr>
          <w:sz w:val="24"/>
          <w:szCs w:val="24"/>
        </w:rPr>
        <w:t xml:space="preserve"> </w:t>
      </w:r>
      <w:r w:rsidRPr="00B75532">
        <w:rPr>
          <w:sz w:val="24"/>
          <w:szCs w:val="24"/>
        </w:rPr>
        <w:t>Friday, May 13, 2016</w:t>
      </w:r>
    </w:p>
    <w:p w:rsidR="00B75532" w:rsidRPr="00B75532" w:rsidRDefault="00B75532" w:rsidP="00B75532">
      <w:pPr>
        <w:pStyle w:val="NoSpacing"/>
        <w:rPr>
          <w:sz w:val="24"/>
          <w:szCs w:val="24"/>
        </w:rPr>
      </w:pPr>
      <w:r w:rsidRPr="00B75532">
        <w:rPr>
          <w:sz w:val="24"/>
          <w:szCs w:val="24"/>
        </w:rPr>
        <w:t>Final narrative report due by:</w:t>
      </w:r>
      <w:r w:rsidR="00153934">
        <w:rPr>
          <w:sz w:val="24"/>
          <w:szCs w:val="24"/>
        </w:rPr>
        <w:t xml:space="preserve"> </w:t>
      </w:r>
      <w:r w:rsidRPr="00B75532">
        <w:rPr>
          <w:sz w:val="24"/>
          <w:szCs w:val="24"/>
        </w:rPr>
        <w:t xml:space="preserve">Tuesday, May 31, 2016 </w:t>
      </w:r>
    </w:p>
    <w:p w:rsidR="00153934" w:rsidRDefault="00153934" w:rsidP="00B75532">
      <w:pPr>
        <w:pStyle w:val="NoSpacing"/>
        <w:rPr>
          <w:iCs/>
          <w:sz w:val="24"/>
          <w:szCs w:val="24"/>
        </w:rPr>
      </w:pPr>
    </w:p>
    <w:p w:rsidR="000A07CD" w:rsidRDefault="00B75532" w:rsidP="00153934">
      <w:pPr>
        <w:pStyle w:val="NoSpacing"/>
        <w:jc w:val="center"/>
      </w:pPr>
      <w:r w:rsidRPr="00153934">
        <w:rPr>
          <w:i/>
          <w:iCs/>
          <w:sz w:val="24"/>
          <w:szCs w:val="24"/>
        </w:rPr>
        <w:t>Book to Action is supported by the U.S. Institute of Museum and Library Services under the provisions of the Library Services and Technology Act, administered in California by the State Librarian.</w:t>
      </w:r>
      <w:r w:rsidR="00153934" w:rsidRPr="00153934">
        <w:t xml:space="preserve"> </w:t>
      </w:r>
    </w:p>
    <w:p w:rsidR="000A07CD" w:rsidRDefault="000A07CD" w:rsidP="00153934">
      <w:pPr>
        <w:pStyle w:val="NoSpacing"/>
        <w:jc w:val="center"/>
      </w:pPr>
    </w:p>
    <w:p w:rsidR="000A07CD" w:rsidRDefault="000A07CD" w:rsidP="00153934">
      <w:pPr>
        <w:pStyle w:val="NoSpacing"/>
        <w:jc w:val="center"/>
      </w:pPr>
    </w:p>
    <w:p w:rsidR="00531A6B" w:rsidRPr="000A07CD" w:rsidRDefault="00153934" w:rsidP="000A07CD">
      <w:pPr>
        <w:pStyle w:val="NoSpacing"/>
        <w:jc w:val="center"/>
        <w:rPr>
          <w:i/>
          <w:iCs/>
          <w:sz w:val="24"/>
          <w:szCs w:val="24"/>
        </w:rPr>
      </w:pPr>
      <w:r>
        <w:rPr>
          <w:noProof/>
        </w:rPr>
        <w:drawing>
          <wp:inline distT="0" distB="0" distL="0" distR="0">
            <wp:extent cx="4404360" cy="1105495"/>
            <wp:effectExtent l="0" t="0" r="0" b="0"/>
            <wp:docPr id="2" name="Picture 2" descr="http://www.library.ca.gov/lds/getinvolved/booktoaction/docs/B2AHorizRe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brary.ca.gov/lds/getinvolved/booktoaction/docs/B2AHorizRedLog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0568" cy="1117093"/>
                    </a:xfrm>
                    <a:prstGeom prst="rect">
                      <a:avLst/>
                    </a:prstGeom>
                    <a:noFill/>
                    <a:ln>
                      <a:noFill/>
                    </a:ln>
                  </pic:spPr>
                </pic:pic>
              </a:graphicData>
            </a:graphic>
          </wp:inline>
        </w:drawing>
      </w:r>
    </w:p>
    <w:sectPr w:rsidR="00531A6B" w:rsidRPr="000A07CD" w:rsidSect="00153934">
      <w:pgSz w:w="12240" w:h="15840"/>
      <w:pgMar w:top="81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D1BC3"/>
    <w:multiLevelType w:val="hybridMultilevel"/>
    <w:tmpl w:val="5BECF45A"/>
    <w:lvl w:ilvl="0" w:tplc="B192D9F2">
      <w:start w:val="1"/>
      <w:numFmt w:val="bullet"/>
      <w:lvlText w:val=""/>
      <w:lvlJc w:val="left"/>
      <w:pPr>
        <w:tabs>
          <w:tab w:val="num" w:pos="720"/>
        </w:tabs>
        <w:ind w:left="720" w:hanging="360"/>
      </w:pPr>
      <w:rPr>
        <w:rFonts w:ascii="Wingdings" w:hAnsi="Wingdings" w:hint="default"/>
      </w:rPr>
    </w:lvl>
    <w:lvl w:ilvl="1" w:tplc="AECECB66" w:tentative="1">
      <w:start w:val="1"/>
      <w:numFmt w:val="bullet"/>
      <w:lvlText w:val=""/>
      <w:lvlJc w:val="left"/>
      <w:pPr>
        <w:tabs>
          <w:tab w:val="num" w:pos="1440"/>
        </w:tabs>
        <w:ind w:left="1440" w:hanging="360"/>
      </w:pPr>
      <w:rPr>
        <w:rFonts w:ascii="Wingdings" w:hAnsi="Wingdings" w:hint="default"/>
      </w:rPr>
    </w:lvl>
    <w:lvl w:ilvl="2" w:tplc="AB161D7A" w:tentative="1">
      <w:start w:val="1"/>
      <w:numFmt w:val="bullet"/>
      <w:lvlText w:val=""/>
      <w:lvlJc w:val="left"/>
      <w:pPr>
        <w:tabs>
          <w:tab w:val="num" w:pos="2160"/>
        </w:tabs>
        <w:ind w:left="2160" w:hanging="360"/>
      </w:pPr>
      <w:rPr>
        <w:rFonts w:ascii="Wingdings" w:hAnsi="Wingdings" w:hint="default"/>
      </w:rPr>
    </w:lvl>
    <w:lvl w:ilvl="3" w:tplc="4B78D166" w:tentative="1">
      <w:start w:val="1"/>
      <w:numFmt w:val="bullet"/>
      <w:lvlText w:val=""/>
      <w:lvlJc w:val="left"/>
      <w:pPr>
        <w:tabs>
          <w:tab w:val="num" w:pos="2880"/>
        </w:tabs>
        <w:ind w:left="2880" w:hanging="360"/>
      </w:pPr>
      <w:rPr>
        <w:rFonts w:ascii="Wingdings" w:hAnsi="Wingdings" w:hint="default"/>
      </w:rPr>
    </w:lvl>
    <w:lvl w:ilvl="4" w:tplc="D708EAB0" w:tentative="1">
      <w:start w:val="1"/>
      <w:numFmt w:val="bullet"/>
      <w:lvlText w:val=""/>
      <w:lvlJc w:val="left"/>
      <w:pPr>
        <w:tabs>
          <w:tab w:val="num" w:pos="3600"/>
        </w:tabs>
        <w:ind w:left="3600" w:hanging="360"/>
      </w:pPr>
      <w:rPr>
        <w:rFonts w:ascii="Wingdings" w:hAnsi="Wingdings" w:hint="default"/>
      </w:rPr>
    </w:lvl>
    <w:lvl w:ilvl="5" w:tplc="230C049E" w:tentative="1">
      <w:start w:val="1"/>
      <w:numFmt w:val="bullet"/>
      <w:lvlText w:val=""/>
      <w:lvlJc w:val="left"/>
      <w:pPr>
        <w:tabs>
          <w:tab w:val="num" w:pos="4320"/>
        </w:tabs>
        <w:ind w:left="4320" w:hanging="360"/>
      </w:pPr>
      <w:rPr>
        <w:rFonts w:ascii="Wingdings" w:hAnsi="Wingdings" w:hint="default"/>
      </w:rPr>
    </w:lvl>
    <w:lvl w:ilvl="6" w:tplc="5A666898" w:tentative="1">
      <w:start w:val="1"/>
      <w:numFmt w:val="bullet"/>
      <w:lvlText w:val=""/>
      <w:lvlJc w:val="left"/>
      <w:pPr>
        <w:tabs>
          <w:tab w:val="num" w:pos="5040"/>
        </w:tabs>
        <w:ind w:left="5040" w:hanging="360"/>
      </w:pPr>
      <w:rPr>
        <w:rFonts w:ascii="Wingdings" w:hAnsi="Wingdings" w:hint="default"/>
      </w:rPr>
    </w:lvl>
    <w:lvl w:ilvl="7" w:tplc="0A1896A0" w:tentative="1">
      <w:start w:val="1"/>
      <w:numFmt w:val="bullet"/>
      <w:lvlText w:val=""/>
      <w:lvlJc w:val="left"/>
      <w:pPr>
        <w:tabs>
          <w:tab w:val="num" w:pos="5760"/>
        </w:tabs>
        <w:ind w:left="5760" w:hanging="360"/>
      </w:pPr>
      <w:rPr>
        <w:rFonts w:ascii="Wingdings" w:hAnsi="Wingdings" w:hint="default"/>
      </w:rPr>
    </w:lvl>
    <w:lvl w:ilvl="8" w:tplc="00BED8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857FD"/>
    <w:multiLevelType w:val="hybridMultilevel"/>
    <w:tmpl w:val="8798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701BE"/>
    <w:multiLevelType w:val="hybridMultilevel"/>
    <w:tmpl w:val="0ADA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57C84"/>
    <w:multiLevelType w:val="hybridMultilevel"/>
    <w:tmpl w:val="46CA2604"/>
    <w:lvl w:ilvl="0" w:tplc="F02A370E">
      <w:start w:val="1"/>
      <w:numFmt w:val="bullet"/>
      <w:lvlText w:val=""/>
      <w:lvlJc w:val="left"/>
      <w:pPr>
        <w:tabs>
          <w:tab w:val="num" w:pos="720"/>
        </w:tabs>
        <w:ind w:left="720" w:hanging="360"/>
      </w:pPr>
      <w:rPr>
        <w:rFonts w:ascii="Wingdings" w:hAnsi="Wingdings" w:hint="default"/>
      </w:rPr>
    </w:lvl>
    <w:lvl w:ilvl="1" w:tplc="74D24156" w:tentative="1">
      <w:start w:val="1"/>
      <w:numFmt w:val="bullet"/>
      <w:lvlText w:val=""/>
      <w:lvlJc w:val="left"/>
      <w:pPr>
        <w:tabs>
          <w:tab w:val="num" w:pos="1440"/>
        </w:tabs>
        <w:ind w:left="1440" w:hanging="360"/>
      </w:pPr>
      <w:rPr>
        <w:rFonts w:ascii="Wingdings" w:hAnsi="Wingdings" w:hint="default"/>
      </w:rPr>
    </w:lvl>
    <w:lvl w:ilvl="2" w:tplc="E52EC49C" w:tentative="1">
      <w:start w:val="1"/>
      <w:numFmt w:val="bullet"/>
      <w:lvlText w:val=""/>
      <w:lvlJc w:val="left"/>
      <w:pPr>
        <w:tabs>
          <w:tab w:val="num" w:pos="2160"/>
        </w:tabs>
        <w:ind w:left="2160" w:hanging="360"/>
      </w:pPr>
      <w:rPr>
        <w:rFonts w:ascii="Wingdings" w:hAnsi="Wingdings" w:hint="default"/>
      </w:rPr>
    </w:lvl>
    <w:lvl w:ilvl="3" w:tplc="41F27474" w:tentative="1">
      <w:start w:val="1"/>
      <w:numFmt w:val="bullet"/>
      <w:lvlText w:val=""/>
      <w:lvlJc w:val="left"/>
      <w:pPr>
        <w:tabs>
          <w:tab w:val="num" w:pos="2880"/>
        </w:tabs>
        <w:ind w:left="2880" w:hanging="360"/>
      </w:pPr>
      <w:rPr>
        <w:rFonts w:ascii="Wingdings" w:hAnsi="Wingdings" w:hint="default"/>
      </w:rPr>
    </w:lvl>
    <w:lvl w:ilvl="4" w:tplc="F0466322" w:tentative="1">
      <w:start w:val="1"/>
      <w:numFmt w:val="bullet"/>
      <w:lvlText w:val=""/>
      <w:lvlJc w:val="left"/>
      <w:pPr>
        <w:tabs>
          <w:tab w:val="num" w:pos="3600"/>
        </w:tabs>
        <w:ind w:left="3600" w:hanging="360"/>
      </w:pPr>
      <w:rPr>
        <w:rFonts w:ascii="Wingdings" w:hAnsi="Wingdings" w:hint="default"/>
      </w:rPr>
    </w:lvl>
    <w:lvl w:ilvl="5" w:tplc="87B252BC" w:tentative="1">
      <w:start w:val="1"/>
      <w:numFmt w:val="bullet"/>
      <w:lvlText w:val=""/>
      <w:lvlJc w:val="left"/>
      <w:pPr>
        <w:tabs>
          <w:tab w:val="num" w:pos="4320"/>
        </w:tabs>
        <w:ind w:left="4320" w:hanging="360"/>
      </w:pPr>
      <w:rPr>
        <w:rFonts w:ascii="Wingdings" w:hAnsi="Wingdings" w:hint="default"/>
      </w:rPr>
    </w:lvl>
    <w:lvl w:ilvl="6" w:tplc="5C84881E" w:tentative="1">
      <w:start w:val="1"/>
      <w:numFmt w:val="bullet"/>
      <w:lvlText w:val=""/>
      <w:lvlJc w:val="left"/>
      <w:pPr>
        <w:tabs>
          <w:tab w:val="num" w:pos="5040"/>
        </w:tabs>
        <w:ind w:left="5040" w:hanging="360"/>
      </w:pPr>
      <w:rPr>
        <w:rFonts w:ascii="Wingdings" w:hAnsi="Wingdings" w:hint="default"/>
      </w:rPr>
    </w:lvl>
    <w:lvl w:ilvl="7" w:tplc="7F4C14AC" w:tentative="1">
      <w:start w:val="1"/>
      <w:numFmt w:val="bullet"/>
      <w:lvlText w:val=""/>
      <w:lvlJc w:val="left"/>
      <w:pPr>
        <w:tabs>
          <w:tab w:val="num" w:pos="5760"/>
        </w:tabs>
        <w:ind w:left="5760" w:hanging="360"/>
      </w:pPr>
      <w:rPr>
        <w:rFonts w:ascii="Wingdings" w:hAnsi="Wingdings" w:hint="default"/>
      </w:rPr>
    </w:lvl>
    <w:lvl w:ilvl="8" w:tplc="734C8F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10135"/>
    <w:multiLevelType w:val="hybridMultilevel"/>
    <w:tmpl w:val="D612F898"/>
    <w:lvl w:ilvl="0" w:tplc="6434B07E">
      <w:start w:val="1"/>
      <w:numFmt w:val="bullet"/>
      <w:lvlText w:val=""/>
      <w:lvlJc w:val="left"/>
      <w:pPr>
        <w:tabs>
          <w:tab w:val="num" w:pos="720"/>
        </w:tabs>
        <w:ind w:left="720" w:hanging="360"/>
      </w:pPr>
      <w:rPr>
        <w:rFonts w:ascii="Wingdings 2" w:hAnsi="Wingdings 2" w:hint="default"/>
      </w:rPr>
    </w:lvl>
    <w:lvl w:ilvl="1" w:tplc="7594347C" w:tentative="1">
      <w:start w:val="1"/>
      <w:numFmt w:val="bullet"/>
      <w:lvlText w:val=""/>
      <w:lvlJc w:val="left"/>
      <w:pPr>
        <w:tabs>
          <w:tab w:val="num" w:pos="1440"/>
        </w:tabs>
        <w:ind w:left="1440" w:hanging="360"/>
      </w:pPr>
      <w:rPr>
        <w:rFonts w:ascii="Wingdings 2" w:hAnsi="Wingdings 2" w:hint="default"/>
      </w:rPr>
    </w:lvl>
    <w:lvl w:ilvl="2" w:tplc="EA427570" w:tentative="1">
      <w:start w:val="1"/>
      <w:numFmt w:val="bullet"/>
      <w:lvlText w:val=""/>
      <w:lvlJc w:val="left"/>
      <w:pPr>
        <w:tabs>
          <w:tab w:val="num" w:pos="2160"/>
        </w:tabs>
        <w:ind w:left="2160" w:hanging="360"/>
      </w:pPr>
      <w:rPr>
        <w:rFonts w:ascii="Wingdings 2" w:hAnsi="Wingdings 2" w:hint="default"/>
      </w:rPr>
    </w:lvl>
    <w:lvl w:ilvl="3" w:tplc="C0C4C5D6" w:tentative="1">
      <w:start w:val="1"/>
      <w:numFmt w:val="bullet"/>
      <w:lvlText w:val=""/>
      <w:lvlJc w:val="left"/>
      <w:pPr>
        <w:tabs>
          <w:tab w:val="num" w:pos="2880"/>
        </w:tabs>
        <w:ind w:left="2880" w:hanging="360"/>
      </w:pPr>
      <w:rPr>
        <w:rFonts w:ascii="Wingdings 2" w:hAnsi="Wingdings 2" w:hint="default"/>
      </w:rPr>
    </w:lvl>
    <w:lvl w:ilvl="4" w:tplc="5D6EB608" w:tentative="1">
      <w:start w:val="1"/>
      <w:numFmt w:val="bullet"/>
      <w:lvlText w:val=""/>
      <w:lvlJc w:val="left"/>
      <w:pPr>
        <w:tabs>
          <w:tab w:val="num" w:pos="3600"/>
        </w:tabs>
        <w:ind w:left="3600" w:hanging="360"/>
      </w:pPr>
      <w:rPr>
        <w:rFonts w:ascii="Wingdings 2" w:hAnsi="Wingdings 2" w:hint="default"/>
      </w:rPr>
    </w:lvl>
    <w:lvl w:ilvl="5" w:tplc="CD90AA0E" w:tentative="1">
      <w:start w:val="1"/>
      <w:numFmt w:val="bullet"/>
      <w:lvlText w:val=""/>
      <w:lvlJc w:val="left"/>
      <w:pPr>
        <w:tabs>
          <w:tab w:val="num" w:pos="4320"/>
        </w:tabs>
        <w:ind w:left="4320" w:hanging="360"/>
      </w:pPr>
      <w:rPr>
        <w:rFonts w:ascii="Wingdings 2" w:hAnsi="Wingdings 2" w:hint="default"/>
      </w:rPr>
    </w:lvl>
    <w:lvl w:ilvl="6" w:tplc="64D22736" w:tentative="1">
      <w:start w:val="1"/>
      <w:numFmt w:val="bullet"/>
      <w:lvlText w:val=""/>
      <w:lvlJc w:val="left"/>
      <w:pPr>
        <w:tabs>
          <w:tab w:val="num" w:pos="5040"/>
        </w:tabs>
        <w:ind w:left="5040" w:hanging="360"/>
      </w:pPr>
      <w:rPr>
        <w:rFonts w:ascii="Wingdings 2" w:hAnsi="Wingdings 2" w:hint="default"/>
      </w:rPr>
    </w:lvl>
    <w:lvl w:ilvl="7" w:tplc="C5CA509E" w:tentative="1">
      <w:start w:val="1"/>
      <w:numFmt w:val="bullet"/>
      <w:lvlText w:val=""/>
      <w:lvlJc w:val="left"/>
      <w:pPr>
        <w:tabs>
          <w:tab w:val="num" w:pos="5760"/>
        </w:tabs>
        <w:ind w:left="5760" w:hanging="360"/>
      </w:pPr>
      <w:rPr>
        <w:rFonts w:ascii="Wingdings 2" w:hAnsi="Wingdings 2" w:hint="default"/>
      </w:rPr>
    </w:lvl>
    <w:lvl w:ilvl="8" w:tplc="377E63A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BEB06FF"/>
    <w:multiLevelType w:val="hybridMultilevel"/>
    <w:tmpl w:val="4632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D5ADA"/>
    <w:multiLevelType w:val="hybridMultilevel"/>
    <w:tmpl w:val="379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714D3"/>
    <w:multiLevelType w:val="hybridMultilevel"/>
    <w:tmpl w:val="44FC0DBA"/>
    <w:lvl w:ilvl="0" w:tplc="0A5489E2">
      <w:start w:val="1"/>
      <w:numFmt w:val="bullet"/>
      <w:lvlText w:val=""/>
      <w:lvlJc w:val="left"/>
      <w:pPr>
        <w:tabs>
          <w:tab w:val="num" w:pos="720"/>
        </w:tabs>
        <w:ind w:left="720" w:hanging="360"/>
      </w:pPr>
      <w:rPr>
        <w:rFonts w:ascii="Wingdings" w:hAnsi="Wingdings" w:hint="default"/>
      </w:rPr>
    </w:lvl>
    <w:lvl w:ilvl="1" w:tplc="16842CC2" w:tentative="1">
      <w:start w:val="1"/>
      <w:numFmt w:val="bullet"/>
      <w:lvlText w:val=""/>
      <w:lvlJc w:val="left"/>
      <w:pPr>
        <w:tabs>
          <w:tab w:val="num" w:pos="1440"/>
        </w:tabs>
        <w:ind w:left="1440" w:hanging="360"/>
      </w:pPr>
      <w:rPr>
        <w:rFonts w:ascii="Wingdings" w:hAnsi="Wingdings" w:hint="default"/>
      </w:rPr>
    </w:lvl>
    <w:lvl w:ilvl="2" w:tplc="9D425408" w:tentative="1">
      <w:start w:val="1"/>
      <w:numFmt w:val="bullet"/>
      <w:lvlText w:val=""/>
      <w:lvlJc w:val="left"/>
      <w:pPr>
        <w:tabs>
          <w:tab w:val="num" w:pos="2160"/>
        </w:tabs>
        <w:ind w:left="2160" w:hanging="360"/>
      </w:pPr>
      <w:rPr>
        <w:rFonts w:ascii="Wingdings" w:hAnsi="Wingdings" w:hint="default"/>
      </w:rPr>
    </w:lvl>
    <w:lvl w:ilvl="3" w:tplc="25AEFD88" w:tentative="1">
      <w:start w:val="1"/>
      <w:numFmt w:val="bullet"/>
      <w:lvlText w:val=""/>
      <w:lvlJc w:val="left"/>
      <w:pPr>
        <w:tabs>
          <w:tab w:val="num" w:pos="2880"/>
        </w:tabs>
        <w:ind w:left="2880" w:hanging="360"/>
      </w:pPr>
      <w:rPr>
        <w:rFonts w:ascii="Wingdings" w:hAnsi="Wingdings" w:hint="default"/>
      </w:rPr>
    </w:lvl>
    <w:lvl w:ilvl="4" w:tplc="F2180328" w:tentative="1">
      <w:start w:val="1"/>
      <w:numFmt w:val="bullet"/>
      <w:lvlText w:val=""/>
      <w:lvlJc w:val="left"/>
      <w:pPr>
        <w:tabs>
          <w:tab w:val="num" w:pos="3600"/>
        </w:tabs>
        <w:ind w:left="3600" w:hanging="360"/>
      </w:pPr>
      <w:rPr>
        <w:rFonts w:ascii="Wingdings" w:hAnsi="Wingdings" w:hint="default"/>
      </w:rPr>
    </w:lvl>
    <w:lvl w:ilvl="5" w:tplc="5A98D064" w:tentative="1">
      <w:start w:val="1"/>
      <w:numFmt w:val="bullet"/>
      <w:lvlText w:val=""/>
      <w:lvlJc w:val="left"/>
      <w:pPr>
        <w:tabs>
          <w:tab w:val="num" w:pos="4320"/>
        </w:tabs>
        <w:ind w:left="4320" w:hanging="360"/>
      </w:pPr>
      <w:rPr>
        <w:rFonts w:ascii="Wingdings" w:hAnsi="Wingdings" w:hint="default"/>
      </w:rPr>
    </w:lvl>
    <w:lvl w:ilvl="6" w:tplc="15E2F00E" w:tentative="1">
      <w:start w:val="1"/>
      <w:numFmt w:val="bullet"/>
      <w:lvlText w:val=""/>
      <w:lvlJc w:val="left"/>
      <w:pPr>
        <w:tabs>
          <w:tab w:val="num" w:pos="5040"/>
        </w:tabs>
        <w:ind w:left="5040" w:hanging="360"/>
      </w:pPr>
      <w:rPr>
        <w:rFonts w:ascii="Wingdings" w:hAnsi="Wingdings" w:hint="default"/>
      </w:rPr>
    </w:lvl>
    <w:lvl w:ilvl="7" w:tplc="06F0A8DE" w:tentative="1">
      <w:start w:val="1"/>
      <w:numFmt w:val="bullet"/>
      <w:lvlText w:val=""/>
      <w:lvlJc w:val="left"/>
      <w:pPr>
        <w:tabs>
          <w:tab w:val="num" w:pos="5760"/>
        </w:tabs>
        <w:ind w:left="5760" w:hanging="360"/>
      </w:pPr>
      <w:rPr>
        <w:rFonts w:ascii="Wingdings" w:hAnsi="Wingdings" w:hint="default"/>
      </w:rPr>
    </w:lvl>
    <w:lvl w:ilvl="8" w:tplc="F3C470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00125"/>
    <w:multiLevelType w:val="hybridMultilevel"/>
    <w:tmpl w:val="40E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32"/>
    <w:rsid w:val="000A07CD"/>
    <w:rsid w:val="00153934"/>
    <w:rsid w:val="001A3F6E"/>
    <w:rsid w:val="00451D5C"/>
    <w:rsid w:val="008757E7"/>
    <w:rsid w:val="00B7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CAAFC-C623-40D2-AABF-7DD3275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532"/>
    <w:pPr>
      <w:ind w:left="720"/>
      <w:contextualSpacing/>
    </w:pPr>
  </w:style>
  <w:style w:type="character" w:styleId="Hyperlink">
    <w:name w:val="Hyperlink"/>
    <w:basedOn w:val="DefaultParagraphFont"/>
    <w:uiPriority w:val="99"/>
    <w:unhideWhenUsed/>
    <w:rsid w:val="00B75532"/>
    <w:rPr>
      <w:color w:val="0563C1" w:themeColor="hyperlink"/>
      <w:u w:val="single"/>
    </w:rPr>
  </w:style>
  <w:style w:type="character" w:customStyle="1" w:styleId="aqj">
    <w:name w:val="aqj"/>
    <w:basedOn w:val="DefaultParagraphFont"/>
    <w:rsid w:val="00B75532"/>
  </w:style>
  <w:style w:type="paragraph" w:styleId="NoSpacing">
    <w:name w:val="No Spacing"/>
    <w:uiPriority w:val="1"/>
    <w:qFormat/>
    <w:rsid w:val="00B75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1078">
      <w:bodyDiv w:val="1"/>
      <w:marLeft w:val="0"/>
      <w:marRight w:val="0"/>
      <w:marTop w:val="0"/>
      <w:marBottom w:val="0"/>
      <w:divBdr>
        <w:top w:val="none" w:sz="0" w:space="0" w:color="auto"/>
        <w:left w:val="none" w:sz="0" w:space="0" w:color="auto"/>
        <w:bottom w:val="none" w:sz="0" w:space="0" w:color="auto"/>
        <w:right w:val="none" w:sz="0" w:space="0" w:color="auto"/>
      </w:divBdr>
      <w:divsChild>
        <w:div w:id="249317555">
          <w:marLeft w:val="360"/>
          <w:marRight w:val="0"/>
          <w:marTop w:val="360"/>
          <w:marBottom w:val="0"/>
          <w:divBdr>
            <w:top w:val="none" w:sz="0" w:space="0" w:color="auto"/>
            <w:left w:val="none" w:sz="0" w:space="0" w:color="auto"/>
            <w:bottom w:val="none" w:sz="0" w:space="0" w:color="auto"/>
            <w:right w:val="none" w:sz="0" w:space="0" w:color="auto"/>
          </w:divBdr>
        </w:div>
        <w:div w:id="147599168">
          <w:marLeft w:val="360"/>
          <w:marRight w:val="0"/>
          <w:marTop w:val="360"/>
          <w:marBottom w:val="0"/>
          <w:divBdr>
            <w:top w:val="none" w:sz="0" w:space="0" w:color="auto"/>
            <w:left w:val="none" w:sz="0" w:space="0" w:color="auto"/>
            <w:bottom w:val="none" w:sz="0" w:space="0" w:color="auto"/>
            <w:right w:val="none" w:sz="0" w:space="0" w:color="auto"/>
          </w:divBdr>
        </w:div>
        <w:div w:id="908615326">
          <w:marLeft w:val="360"/>
          <w:marRight w:val="0"/>
          <w:marTop w:val="360"/>
          <w:marBottom w:val="0"/>
          <w:divBdr>
            <w:top w:val="none" w:sz="0" w:space="0" w:color="auto"/>
            <w:left w:val="none" w:sz="0" w:space="0" w:color="auto"/>
            <w:bottom w:val="none" w:sz="0" w:space="0" w:color="auto"/>
            <w:right w:val="none" w:sz="0" w:space="0" w:color="auto"/>
          </w:divBdr>
        </w:div>
      </w:divsChild>
    </w:div>
    <w:div w:id="202132677">
      <w:bodyDiv w:val="1"/>
      <w:marLeft w:val="0"/>
      <w:marRight w:val="0"/>
      <w:marTop w:val="0"/>
      <w:marBottom w:val="0"/>
      <w:divBdr>
        <w:top w:val="none" w:sz="0" w:space="0" w:color="auto"/>
        <w:left w:val="none" w:sz="0" w:space="0" w:color="auto"/>
        <w:bottom w:val="none" w:sz="0" w:space="0" w:color="auto"/>
        <w:right w:val="none" w:sz="0" w:space="0" w:color="auto"/>
      </w:divBdr>
      <w:divsChild>
        <w:div w:id="132068776">
          <w:marLeft w:val="274"/>
          <w:marRight w:val="0"/>
          <w:marTop w:val="0"/>
          <w:marBottom w:val="0"/>
          <w:divBdr>
            <w:top w:val="none" w:sz="0" w:space="0" w:color="auto"/>
            <w:left w:val="none" w:sz="0" w:space="0" w:color="auto"/>
            <w:bottom w:val="none" w:sz="0" w:space="0" w:color="auto"/>
            <w:right w:val="none" w:sz="0" w:space="0" w:color="auto"/>
          </w:divBdr>
        </w:div>
        <w:div w:id="1293755778">
          <w:marLeft w:val="274"/>
          <w:marRight w:val="0"/>
          <w:marTop w:val="0"/>
          <w:marBottom w:val="0"/>
          <w:divBdr>
            <w:top w:val="none" w:sz="0" w:space="0" w:color="auto"/>
            <w:left w:val="none" w:sz="0" w:space="0" w:color="auto"/>
            <w:bottom w:val="none" w:sz="0" w:space="0" w:color="auto"/>
            <w:right w:val="none" w:sz="0" w:space="0" w:color="auto"/>
          </w:divBdr>
        </w:div>
        <w:div w:id="1199974246">
          <w:marLeft w:val="274"/>
          <w:marRight w:val="0"/>
          <w:marTop w:val="0"/>
          <w:marBottom w:val="0"/>
          <w:divBdr>
            <w:top w:val="none" w:sz="0" w:space="0" w:color="auto"/>
            <w:left w:val="none" w:sz="0" w:space="0" w:color="auto"/>
            <w:bottom w:val="none" w:sz="0" w:space="0" w:color="auto"/>
            <w:right w:val="none" w:sz="0" w:space="0" w:color="auto"/>
          </w:divBdr>
        </w:div>
      </w:divsChild>
    </w:div>
    <w:div w:id="306905483">
      <w:bodyDiv w:val="1"/>
      <w:marLeft w:val="0"/>
      <w:marRight w:val="0"/>
      <w:marTop w:val="0"/>
      <w:marBottom w:val="0"/>
      <w:divBdr>
        <w:top w:val="none" w:sz="0" w:space="0" w:color="auto"/>
        <w:left w:val="none" w:sz="0" w:space="0" w:color="auto"/>
        <w:bottom w:val="none" w:sz="0" w:space="0" w:color="auto"/>
        <w:right w:val="none" w:sz="0" w:space="0" w:color="auto"/>
      </w:divBdr>
    </w:div>
    <w:div w:id="850492011">
      <w:bodyDiv w:val="1"/>
      <w:marLeft w:val="0"/>
      <w:marRight w:val="0"/>
      <w:marTop w:val="0"/>
      <w:marBottom w:val="0"/>
      <w:divBdr>
        <w:top w:val="none" w:sz="0" w:space="0" w:color="auto"/>
        <w:left w:val="none" w:sz="0" w:space="0" w:color="auto"/>
        <w:bottom w:val="none" w:sz="0" w:space="0" w:color="auto"/>
        <w:right w:val="none" w:sz="0" w:space="0" w:color="auto"/>
      </w:divBdr>
    </w:div>
    <w:div w:id="930316007">
      <w:bodyDiv w:val="1"/>
      <w:marLeft w:val="0"/>
      <w:marRight w:val="0"/>
      <w:marTop w:val="0"/>
      <w:marBottom w:val="0"/>
      <w:divBdr>
        <w:top w:val="none" w:sz="0" w:space="0" w:color="auto"/>
        <w:left w:val="none" w:sz="0" w:space="0" w:color="auto"/>
        <w:bottom w:val="none" w:sz="0" w:space="0" w:color="auto"/>
        <w:right w:val="none" w:sz="0" w:space="0" w:color="auto"/>
      </w:divBdr>
    </w:div>
    <w:div w:id="1231114828">
      <w:bodyDiv w:val="1"/>
      <w:marLeft w:val="0"/>
      <w:marRight w:val="0"/>
      <w:marTop w:val="0"/>
      <w:marBottom w:val="0"/>
      <w:divBdr>
        <w:top w:val="none" w:sz="0" w:space="0" w:color="auto"/>
        <w:left w:val="none" w:sz="0" w:space="0" w:color="auto"/>
        <w:bottom w:val="none" w:sz="0" w:space="0" w:color="auto"/>
        <w:right w:val="none" w:sz="0" w:space="0" w:color="auto"/>
      </w:divBdr>
      <w:divsChild>
        <w:div w:id="660045322">
          <w:marLeft w:val="720"/>
          <w:marRight w:val="0"/>
          <w:marTop w:val="0"/>
          <w:marBottom w:val="0"/>
          <w:divBdr>
            <w:top w:val="none" w:sz="0" w:space="0" w:color="auto"/>
            <w:left w:val="none" w:sz="0" w:space="0" w:color="auto"/>
            <w:bottom w:val="none" w:sz="0" w:space="0" w:color="auto"/>
            <w:right w:val="none" w:sz="0" w:space="0" w:color="auto"/>
          </w:divBdr>
        </w:div>
        <w:div w:id="338699957">
          <w:marLeft w:val="720"/>
          <w:marRight w:val="0"/>
          <w:marTop w:val="0"/>
          <w:marBottom w:val="0"/>
          <w:divBdr>
            <w:top w:val="none" w:sz="0" w:space="0" w:color="auto"/>
            <w:left w:val="none" w:sz="0" w:space="0" w:color="auto"/>
            <w:bottom w:val="none" w:sz="0" w:space="0" w:color="auto"/>
            <w:right w:val="none" w:sz="0" w:space="0" w:color="auto"/>
          </w:divBdr>
        </w:div>
        <w:div w:id="816461909">
          <w:marLeft w:val="720"/>
          <w:marRight w:val="0"/>
          <w:marTop w:val="0"/>
          <w:marBottom w:val="0"/>
          <w:divBdr>
            <w:top w:val="none" w:sz="0" w:space="0" w:color="auto"/>
            <w:left w:val="none" w:sz="0" w:space="0" w:color="auto"/>
            <w:bottom w:val="none" w:sz="0" w:space="0" w:color="auto"/>
            <w:right w:val="none" w:sz="0" w:space="0" w:color="auto"/>
          </w:divBdr>
        </w:div>
        <w:div w:id="806775447">
          <w:marLeft w:val="720"/>
          <w:marRight w:val="0"/>
          <w:marTop w:val="0"/>
          <w:marBottom w:val="0"/>
          <w:divBdr>
            <w:top w:val="none" w:sz="0" w:space="0" w:color="auto"/>
            <w:left w:val="none" w:sz="0" w:space="0" w:color="auto"/>
            <w:bottom w:val="none" w:sz="0" w:space="0" w:color="auto"/>
            <w:right w:val="none" w:sz="0" w:space="0" w:color="auto"/>
          </w:divBdr>
        </w:div>
        <w:div w:id="210776493">
          <w:marLeft w:val="720"/>
          <w:marRight w:val="0"/>
          <w:marTop w:val="0"/>
          <w:marBottom w:val="0"/>
          <w:divBdr>
            <w:top w:val="none" w:sz="0" w:space="0" w:color="auto"/>
            <w:left w:val="none" w:sz="0" w:space="0" w:color="auto"/>
            <w:bottom w:val="none" w:sz="0" w:space="0" w:color="auto"/>
            <w:right w:val="none" w:sz="0" w:space="0" w:color="auto"/>
          </w:divBdr>
        </w:div>
      </w:divsChild>
    </w:div>
    <w:div w:id="1615399231">
      <w:bodyDiv w:val="1"/>
      <w:marLeft w:val="0"/>
      <w:marRight w:val="0"/>
      <w:marTop w:val="0"/>
      <w:marBottom w:val="0"/>
      <w:divBdr>
        <w:top w:val="none" w:sz="0" w:space="0" w:color="auto"/>
        <w:left w:val="none" w:sz="0" w:space="0" w:color="auto"/>
        <w:bottom w:val="none" w:sz="0" w:space="0" w:color="auto"/>
        <w:right w:val="none" w:sz="0" w:space="0" w:color="auto"/>
      </w:divBdr>
    </w:div>
    <w:div w:id="16958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toaction.library.ca.gov" TargetMode="External"/><Relationship Id="rId3" Type="http://schemas.openxmlformats.org/officeDocument/2006/relationships/settings" Target="settings.xml"/><Relationship Id="rId7" Type="http://schemas.openxmlformats.org/officeDocument/2006/relationships/hyperlink" Target="mailto:mmenzel@calboo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people.org/civicrm/event/info?reset=1&amp;id=52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mmenzel</dc:creator>
  <cp:keywords/>
  <dc:description/>
  <cp:lastModifiedBy>mmenzel</cp:lastModifiedBy>
  <cp:revision>3</cp:revision>
  <dcterms:created xsi:type="dcterms:W3CDTF">2015-09-21T23:26:00Z</dcterms:created>
  <dcterms:modified xsi:type="dcterms:W3CDTF">2015-09-22T00:01:00Z</dcterms:modified>
</cp:coreProperties>
</file>