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6E" w:rsidRPr="001E54C3" w:rsidRDefault="00AD499D" w:rsidP="00DF114A">
      <w:pPr>
        <w:jc w:val="center"/>
        <w:rPr>
          <w:rFonts w:ascii="Times New Roman" w:hAnsi="Times New Roman" w:cs="Times New Roman"/>
          <w:b/>
          <w:sz w:val="12"/>
          <w:szCs w:val="12"/>
        </w:rPr>
      </w:pPr>
      <w:r>
        <w:rPr>
          <w:rFonts w:ascii="Times New Roman" w:hAnsi="Times New Roman" w:cs="Times New Roman"/>
          <w:b/>
          <w:noProof/>
          <w:sz w:val="28"/>
          <w:szCs w:val="28"/>
        </w:rPr>
        <w:drawing>
          <wp:inline distT="0" distB="0" distL="0" distR="0">
            <wp:extent cx="2057400" cy="1028700"/>
            <wp:effectExtent l="0" t="0" r="0" b="0"/>
            <wp:docPr id="1" name="Picture 1" descr="C:\Users\lisa.dale\AppData\Local\Microsoft\Windows\Temporary Internet Files\Content.Outlook\UAI7DLJ7\CSL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ale\AppData\Local\Microsoft\Windows\Temporary Internet Files\Content.Outlook\UAI7DLJ7\CSL_logo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28158A" w:rsidRPr="0028158A" w:rsidRDefault="00DF114A" w:rsidP="00AD499D">
      <w:pPr>
        <w:spacing w:after="0" w:line="300" w:lineRule="auto"/>
        <w:jc w:val="center"/>
        <w:rPr>
          <w:rFonts w:ascii="Times New Roman" w:hAnsi="Times New Roman" w:cs="Times New Roman"/>
          <w:b/>
          <w:sz w:val="28"/>
          <w:szCs w:val="28"/>
        </w:rPr>
      </w:pPr>
      <w:r w:rsidRPr="0028158A">
        <w:rPr>
          <w:rFonts w:ascii="Times New Roman" w:hAnsi="Times New Roman" w:cs="Times New Roman"/>
          <w:b/>
          <w:sz w:val="28"/>
          <w:szCs w:val="28"/>
        </w:rPr>
        <w:t>California</w:t>
      </w:r>
      <w:r w:rsidR="0028158A" w:rsidRPr="0028158A">
        <w:rPr>
          <w:rFonts w:ascii="Times New Roman" w:hAnsi="Times New Roman" w:cs="Times New Roman"/>
          <w:b/>
          <w:sz w:val="28"/>
          <w:szCs w:val="28"/>
        </w:rPr>
        <w:t xml:space="preserve"> State Library</w:t>
      </w:r>
    </w:p>
    <w:p w:rsidR="00AB4EB9" w:rsidRPr="00DF114A" w:rsidRDefault="00DF114A" w:rsidP="00AD499D">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8158A">
        <w:rPr>
          <w:rFonts w:ascii="Times New Roman" w:hAnsi="Times New Roman" w:cs="Times New Roman"/>
          <w:b/>
          <w:sz w:val="24"/>
          <w:szCs w:val="24"/>
        </w:rPr>
        <w:t xml:space="preserve">Annual </w:t>
      </w:r>
      <w:r w:rsidRPr="00DF114A">
        <w:rPr>
          <w:rFonts w:ascii="Times New Roman" w:hAnsi="Times New Roman" w:cs="Times New Roman"/>
          <w:b/>
          <w:sz w:val="24"/>
          <w:szCs w:val="24"/>
        </w:rPr>
        <w:t xml:space="preserve">Public Library Survey </w:t>
      </w:r>
      <w:r w:rsidR="0028158A">
        <w:rPr>
          <w:rFonts w:ascii="Times New Roman" w:hAnsi="Times New Roman" w:cs="Times New Roman"/>
          <w:b/>
          <w:sz w:val="24"/>
          <w:szCs w:val="24"/>
        </w:rPr>
        <w:t>- FY</w:t>
      </w:r>
      <w:r w:rsidRPr="00DF114A">
        <w:rPr>
          <w:rFonts w:ascii="Times New Roman" w:hAnsi="Times New Roman" w:cs="Times New Roman"/>
          <w:b/>
          <w:sz w:val="24"/>
          <w:szCs w:val="24"/>
        </w:rPr>
        <w:t>15/16</w:t>
      </w:r>
    </w:p>
    <w:p w:rsidR="00DF114A" w:rsidRDefault="004325FF" w:rsidP="00AD499D">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Updates</w:t>
      </w:r>
      <w:r w:rsidR="00EE5271">
        <w:rPr>
          <w:rFonts w:ascii="Times New Roman" w:hAnsi="Times New Roman" w:cs="Times New Roman"/>
          <w:b/>
          <w:sz w:val="24"/>
          <w:szCs w:val="24"/>
        </w:rPr>
        <w:t xml:space="preserve"> (rev. 8/18/16)</w:t>
      </w:r>
    </w:p>
    <w:p w:rsidR="00D03B06" w:rsidRDefault="00D03B06" w:rsidP="00357C6A">
      <w:pPr>
        <w:rPr>
          <w:rFonts w:ascii="Times New Roman" w:hAnsi="Times New Roman" w:cs="Times New Roman"/>
          <w:sz w:val="24"/>
          <w:szCs w:val="24"/>
        </w:rPr>
      </w:pPr>
    </w:p>
    <w:p w:rsidR="001A5EDD" w:rsidRPr="001835CC" w:rsidRDefault="00E02DC0" w:rsidP="00357C6A">
      <w:pPr>
        <w:rPr>
          <w:rFonts w:ascii="Times New Roman" w:hAnsi="Times New Roman" w:cs="Times New Roman"/>
          <w:sz w:val="24"/>
          <w:szCs w:val="24"/>
        </w:rPr>
      </w:pPr>
      <w:r w:rsidRPr="001835CC">
        <w:rPr>
          <w:rFonts w:ascii="Times New Roman" w:hAnsi="Times New Roman" w:cs="Times New Roman"/>
          <w:sz w:val="24"/>
          <w:szCs w:val="24"/>
        </w:rPr>
        <w:t xml:space="preserve">This document has been prepared to provide an overview of changes to the 15/16 California Public Library Survey </w:t>
      </w:r>
      <w:r w:rsidR="003B70C7">
        <w:rPr>
          <w:rFonts w:ascii="Times New Roman" w:hAnsi="Times New Roman" w:cs="Times New Roman"/>
          <w:sz w:val="24"/>
          <w:szCs w:val="24"/>
        </w:rPr>
        <w:t>elements</w:t>
      </w:r>
      <w:r w:rsidRPr="001835CC">
        <w:rPr>
          <w:rFonts w:ascii="Times New Roman" w:hAnsi="Times New Roman" w:cs="Times New Roman"/>
          <w:sz w:val="24"/>
          <w:szCs w:val="24"/>
        </w:rPr>
        <w:t xml:space="preserve"> and instructions. The complete Instructions document will be available when the survey opens September 1, 2016.</w:t>
      </w:r>
    </w:p>
    <w:p w:rsidR="00E02DC0" w:rsidRPr="001835CC" w:rsidRDefault="001A5EDD" w:rsidP="00B7009F">
      <w:pPr>
        <w:rPr>
          <w:rFonts w:ascii="Times New Roman" w:hAnsi="Times New Roman" w:cs="Times New Roman"/>
          <w:sz w:val="24"/>
          <w:szCs w:val="24"/>
        </w:rPr>
      </w:pPr>
      <w:r w:rsidRPr="001835CC">
        <w:rPr>
          <w:rFonts w:ascii="Times New Roman" w:hAnsi="Times New Roman" w:cs="Times New Roman"/>
          <w:sz w:val="24"/>
          <w:szCs w:val="24"/>
        </w:rPr>
        <w:t>Public library data for California is collected and submitted as part of national report coordinated by the Institute for Museum and Library Services (IMLS).</w:t>
      </w:r>
      <w:r w:rsidR="00E02DC0" w:rsidRPr="001835CC">
        <w:rPr>
          <w:rFonts w:ascii="Times New Roman" w:hAnsi="Times New Roman" w:cs="Times New Roman"/>
          <w:sz w:val="24"/>
          <w:szCs w:val="24"/>
        </w:rPr>
        <w:t xml:space="preserve"> Please note, with the exception of two CSL only, pre-pop</w:t>
      </w:r>
      <w:r w:rsidRPr="001835CC">
        <w:rPr>
          <w:rFonts w:ascii="Times New Roman" w:hAnsi="Times New Roman" w:cs="Times New Roman"/>
          <w:sz w:val="24"/>
          <w:szCs w:val="24"/>
        </w:rPr>
        <w:t>ulated fields, all new elements have been established by IMLS.</w:t>
      </w:r>
    </w:p>
    <w:p w:rsidR="00660237" w:rsidRDefault="001A5EDD" w:rsidP="00361A62">
      <w:pPr>
        <w:spacing w:after="320"/>
        <w:rPr>
          <w:rFonts w:ascii="Times New Roman" w:hAnsi="Times New Roman" w:cs="Times New Roman"/>
          <w:sz w:val="24"/>
          <w:szCs w:val="24"/>
        </w:rPr>
      </w:pPr>
      <w:r w:rsidRPr="001835CC">
        <w:rPr>
          <w:rFonts w:ascii="Times New Roman" w:hAnsi="Times New Roman" w:cs="Times New Roman"/>
          <w:sz w:val="24"/>
          <w:szCs w:val="24"/>
        </w:rPr>
        <w:t>The state library</w:t>
      </w:r>
      <w:r w:rsidR="00660237" w:rsidRPr="001835CC">
        <w:rPr>
          <w:rFonts w:ascii="Times New Roman" w:hAnsi="Times New Roman" w:cs="Times New Roman"/>
          <w:sz w:val="24"/>
          <w:szCs w:val="24"/>
        </w:rPr>
        <w:t xml:space="preserve"> and IMLS understand that effectively capturing and accurately reporting data for new elements can take </w:t>
      </w:r>
      <w:r w:rsidR="00927E42">
        <w:rPr>
          <w:rFonts w:ascii="Times New Roman" w:hAnsi="Times New Roman" w:cs="Times New Roman"/>
          <w:sz w:val="24"/>
          <w:szCs w:val="24"/>
        </w:rPr>
        <w:t>up to two years. The state library is</w:t>
      </w:r>
      <w:r w:rsidR="00660237" w:rsidRPr="001835CC">
        <w:rPr>
          <w:rFonts w:ascii="Times New Roman" w:hAnsi="Times New Roman" w:cs="Times New Roman"/>
          <w:sz w:val="24"/>
          <w:szCs w:val="24"/>
        </w:rPr>
        <w:t xml:space="preserve"> happy to provide guidance</w:t>
      </w:r>
      <w:r w:rsidR="00927E42">
        <w:rPr>
          <w:rFonts w:ascii="Times New Roman" w:hAnsi="Times New Roman" w:cs="Times New Roman"/>
          <w:sz w:val="24"/>
          <w:szCs w:val="24"/>
        </w:rPr>
        <w:t xml:space="preserve"> </w:t>
      </w:r>
      <w:r w:rsidR="00660237" w:rsidRPr="001835CC">
        <w:rPr>
          <w:rFonts w:ascii="Times New Roman" w:hAnsi="Times New Roman" w:cs="Times New Roman"/>
          <w:sz w:val="24"/>
          <w:szCs w:val="24"/>
        </w:rPr>
        <w:t xml:space="preserve">to ensure your data collection methods are updated </w:t>
      </w:r>
      <w:r w:rsidR="000F0BCB">
        <w:rPr>
          <w:rFonts w:ascii="Times New Roman" w:hAnsi="Times New Roman" w:cs="Times New Roman"/>
          <w:sz w:val="24"/>
          <w:szCs w:val="24"/>
        </w:rPr>
        <w:t xml:space="preserve">as needed </w:t>
      </w:r>
      <w:r w:rsidR="00660237" w:rsidRPr="001835CC">
        <w:rPr>
          <w:rFonts w:ascii="Times New Roman" w:hAnsi="Times New Roman" w:cs="Times New Roman"/>
          <w:sz w:val="24"/>
          <w:szCs w:val="24"/>
        </w:rPr>
        <w:t>during thi</w:t>
      </w:r>
      <w:r w:rsidR="004658D9" w:rsidRPr="001835CC">
        <w:rPr>
          <w:rFonts w:ascii="Times New Roman" w:hAnsi="Times New Roman" w:cs="Times New Roman"/>
          <w:sz w:val="24"/>
          <w:szCs w:val="24"/>
        </w:rPr>
        <w:t>s reporting period</w:t>
      </w:r>
      <w:r w:rsidR="001E54C3" w:rsidRPr="001835CC">
        <w:rPr>
          <w:rFonts w:ascii="Times New Roman" w:hAnsi="Times New Roman" w:cs="Times New Roman"/>
          <w:sz w:val="24"/>
          <w:szCs w:val="24"/>
        </w:rPr>
        <w:t>.</w:t>
      </w:r>
    </w:p>
    <w:p w:rsidR="00B7009F" w:rsidRPr="001835CC" w:rsidRDefault="00B7009F" w:rsidP="00361A62">
      <w:pPr>
        <w:spacing w:after="320"/>
        <w:rPr>
          <w:rFonts w:ascii="Times New Roman" w:hAnsi="Times New Roman" w:cs="Times New Roman"/>
          <w:b/>
          <w:color w:val="D98A15"/>
          <w:sz w:val="26"/>
          <w:szCs w:val="26"/>
          <w:u w:val="single"/>
        </w:rPr>
      </w:pPr>
      <w:r w:rsidRPr="001835CC">
        <w:rPr>
          <w:rFonts w:ascii="Times New Roman" w:hAnsi="Times New Roman" w:cs="Times New Roman"/>
          <w:b/>
          <w:color w:val="D98A15"/>
          <w:sz w:val="26"/>
          <w:szCs w:val="26"/>
          <w:u w:val="single"/>
        </w:rPr>
        <w:t xml:space="preserve">New </w:t>
      </w:r>
      <w:r>
        <w:rPr>
          <w:rFonts w:ascii="Times New Roman" w:hAnsi="Times New Roman" w:cs="Times New Roman"/>
          <w:b/>
          <w:color w:val="D98A15"/>
          <w:sz w:val="26"/>
          <w:szCs w:val="26"/>
          <w:u w:val="single"/>
        </w:rPr>
        <w:t>Policy</w:t>
      </w:r>
    </w:p>
    <w:p w:rsidR="00927E42" w:rsidRPr="00B7009F" w:rsidRDefault="00927E42" w:rsidP="00361A62">
      <w:pPr>
        <w:spacing w:after="320"/>
        <w:rPr>
          <w:rFonts w:ascii="Times New Roman" w:hAnsi="Times New Roman" w:cs="Times New Roman"/>
          <w:b/>
          <w:sz w:val="24"/>
          <w:szCs w:val="24"/>
        </w:rPr>
      </w:pPr>
      <w:r>
        <w:rPr>
          <w:rFonts w:ascii="Times New Roman" w:hAnsi="Times New Roman" w:cs="Times New Roman"/>
          <w:sz w:val="24"/>
          <w:szCs w:val="24"/>
        </w:rPr>
        <w:t>An additional change to the 1</w:t>
      </w:r>
      <w:r w:rsidR="00B60602">
        <w:rPr>
          <w:rFonts w:ascii="Times New Roman" w:hAnsi="Times New Roman" w:cs="Times New Roman"/>
          <w:sz w:val="24"/>
          <w:szCs w:val="24"/>
        </w:rPr>
        <w:t>5</w:t>
      </w:r>
      <w:r>
        <w:rPr>
          <w:rFonts w:ascii="Times New Roman" w:hAnsi="Times New Roman" w:cs="Times New Roman"/>
          <w:sz w:val="24"/>
          <w:szCs w:val="24"/>
        </w:rPr>
        <w:t>/1</w:t>
      </w:r>
      <w:r w:rsidR="00B60602">
        <w:rPr>
          <w:rFonts w:ascii="Times New Roman" w:hAnsi="Times New Roman" w:cs="Times New Roman"/>
          <w:sz w:val="24"/>
          <w:szCs w:val="24"/>
        </w:rPr>
        <w:t>6</w:t>
      </w:r>
      <w:r>
        <w:rPr>
          <w:rFonts w:ascii="Times New Roman" w:hAnsi="Times New Roman" w:cs="Times New Roman"/>
          <w:sz w:val="24"/>
          <w:szCs w:val="24"/>
        </w:rPr>
        <w:t xml:space="preserve"> Public Library Survey is a new policy that addresses those libraries </w:t>
      </w:r>
      <w:r w:rsidR="00B7009F">
        <w:rPr>
          <w:rFonts w:ascii="Times New Roman" w:hAnsi="Times New Roman" w:cs="Times New Roman"/>
          <w:sz w:val="24"/>
          <w:szCs w:val="24"/>
        </w:rPr>
        <w:t>that</w:t>
      </w:r>
      <w:r>
        <w:rPr>
          <w:rFonts w:ascii="Times New Roman" w:hAnsi="Times New Roman" w:cs="Times New Roman"/>
          <w:sz w:val="24"/>
          <w:szCs w:val="24"/>
        </w:rPr>
        <w:t xml:space="preserve"> choose </w:t>
      </w:r>
      <w:r w:rsidR="00460C34">
        <w:rPr>
          <w:rFonts w:ascii="Times New Roman" w:hAnsi="Times New Roman" w:cs="Times New Roman"/>
          <w:sz w:val="24"/>
          <w:szCs w:val="24"/>
        </w:rPr>
        <w:t>to not</w:t>
      </w:r>
      <w:r>
        <w:rPr>
          <w:rFonts w:ascii="Times New Roman" w:hAnsi="Times New Roman" w:cs="Times New Roman"/>
          <w:sz w:val="24"/>
          <w:szCs w:val="24"/>
        </w:rPr>
        <w:t xml:space="preserve"> report their library’s data, </w:t>
      </w:r>
      <w:r w:rsidR="00B7009F">
        <w:rPr>
          <w:rFonts w:ascii="Times New Roman" w:hAnsi="Times New Roman" w:cs="Times New Roman"/>
          <w:sz w:val="24"/>
          <w:szCs w:val="24"/>
        </w:rPr>
        <w:t xml:space="preserve">skewing overall results, and </w:t>
      </w:r>
      <w:r w:rsidR="00B7009F" w:rsidRPr="00B7009F">
        <w:rPr>
          <w:rFonts w:ascii="Times New Roman" w:hAnsi="Times New Roman" w:cs="Times New Roman"/>
          <w:sz w:val="24"/>
          <w:szCs w:val="24"/>
        </w:rPr>
        <w:t>presenting an incomplete picture of the scope of public library service.</w:t>
      </w:r>
      <w:r w:rsidR="00B7009F" w:rsidRPr="00B7009F">
        <w:t xml:space="preserve"> </w:t>
      </w:r>
      <w:r w:rsidR="00B7009F" w:rsidRPr="00B7009F">
        <w:rPr>
          <w:rFonts w:ascii="Times New Roman" w:hAnsi="Times New Roman" w:cs="Times New Roman"/>
          <w:sz w:val="24"/>
          <w:szCs w:val="24"/>
        </w:rPr>
        <w:t xml:space="preserve">Because of the importance of this data to all of California’s libraries, </w:t>
      </w:r>
      <w:r w:rsidR="00B7009F" w:rsidRPr="00B7009F">
        <w:rPr>
          <w:rFonts w:ascii="Times New Roman" w:hAnsi="Times New Roman" w:cs="Times New Roman"/>
          <w:b/>
          <w:sz w:val="24"/>
          <w:szCs w:val="24"/>
        </w:rPr>
        <w:t xml:space="preserve">any library that doesn’t complete the survey beginning with the fiscal year starting July 1 will not be awarded additional Library Services and Technology </w:t>
      </w:r>
      <w:r w:rsidR="002905A0">
        <w:rPr>
          <w:rFonts w:ascii="Times New Roman" w:hAnsi="Times New Roman" w:cs="Times New Roman"/>
          <w:b/>
          <w:sz w:val="24"/>
          <w:szCs w:val="24"/>
        </w:rPr>
        <w:t xml:space="preserve">Act </w:t>
      </w:r>
      <w:r w:rsidR="00B7009F" w:rsidRPr="00B7009F">
        <w:rPr>
          <w:rFonts w:ascii="Times New Roman" w:hAnsi="Times New Roman" w:cs="Times New Roman"/>
          <w:b/>
          <w:sz w:val="24"/>
          <w:szCs w:val="24"/>
        </w:rPr>
        <w:t>grants.</w:t>
      </w:r>
    </w:p>
    <w:p w:rsidR="00DF114A" w:rsidRPr="001835CC" w:rsidRDefault="00DF114A" w:rsidP="00361A62">
      <w:pPr>
        <w:spacing w:after="320"/>
        <w:rPr>
          <w:rFonts w:ascii="Times New Roman" w:hAnsi="Times New Roman" w:cs="Times New Roman"/>
          <w:b/>
          <w:color w:val="D98A15"/>
          <w:sz w:val="26"/>
          <w:szCs w:val="26"/>
          <w:u w:val="single"/>
        </w:rPr>
      </w:pPr>
      <w:r w:rsidRPr="001835CC">
        <w:rPr>
          <w:rFonts w:ascii="Times New Roman" w:hAnsi="Times New Roman" w:cs="Times New Roman"/>
          <w:b/>
          <w:color w:val="D98A15"/>
          <w:sz w:val="26"/>
          <w:szCs w:val="26"/>
          <w:u w:val="single"/>
        </w:rPr>
        <w:t xml:space="preserve">New </w:t>
      </w:r>
      <w:r w:rsidR="00660237" w:rsidRPr="001835CC">
        <w:rPr>
          <w:rFonts w:ascii="Times New Roman" w:hAnsi="Times New Roman" w:cs="Times New Roman"/>
          <w:b/>
          <w:color w:val="D98A15"/>
          <w:sz w:val="26"/>
          <w:szCs w:val="26"/>
          <w:u w:val="single"/>
        </w:rPr>
        <w:t xml:space="preserve">15/16 </w:t>
      </w:r>
      <w:r w:rsidRPr="001835CC">
        <w:rPr>
          <w:rFonts w:ascii="Times New Roman" w:hAnsi="Times New Roman" w:cs="Times New Roman"/>
          <w:b/>
          <w:color w:val="D98A15"/>
          <w:sz w:val="26"/>
          <w:szCs w:val="26"/>
          <w:u w:val="single"/>
        </w:rPr>
        <w:t>Elements</w:t>
      </w:r>
    </w:p>
    <w:p w:rsidR="00265E5E" w:rsidRPr="001835CC" w:rsidRDefault="00AF0271" w:rsidP="00DC6C1A">
      <w:pPr>
        <w:pStyle w:val="ListParagraph"/>
        <w:numPr>
          <w:ilvl w:val="0"/>
          <w:numId w:val="3"/>
        </w:numPr>
        <w:rPr>
          <w:rFonts w:ascii="Times New Roman" w:hAnsi="Times New Roman" w:cs="Times New Roman"/>
          <w:b/>
          <w:sz w:val="24"/>
          <w:szCs w:val="24"/>
        </w:rPr>
      </w:pPr>
      <w:r w:rsidRPr="001835CC">
        <w:rPr>
          <w:rFonts w:ascii="Times New Roman" w:hAnsi="Times New Roman" w:cs="Times New Roman"/>
          <w:b/>
          <w:sz w:val="24"/>
          <w:szCs w:val="24"/>
        </w:rPr>
        <w:t>System Membership (CSL only)</w:t>
      </w:r>
      <w:r w:rsidR="00B50C0E" w:rsidRPr="001835CC">
        <w:rPr>
          <w:rFonts w:ascii="Times New Roman" w:hAnsi="Times New Roman" w:cs="Times New Roman"/>
          <w:b/>
          <w:sz w:val="24"/>
          <w:szCs w:val="24"/>
        </w:rPr>
        <w:t xml:space="preserve"> </w:t>
      </w:r>
    </w:p>
    <w:p w:rsidR="00AF0271" w:rsidRPr="001835CC" w:rsidRDefault="00265E5E" w:rsidP="00265E5E">
      <w:pPr>
        <w:ind w:left="360" w:firstLine="360"/>
        <w:rPr>
          <w:rFonts w:ascii="Times New Roman" w:hAnsi="Times New Roman" w:cs="Times New Roman"/>
          <w:b/>
          <w:sz w:val="24"/>
          <w:szCs w:val="24"/>
        </w:rPr>
      </w:pPr>
      <w:r w:rsidRPr="001835CC">
        <w:rPr>
          <w:rFonts w:ascii="Times New Roman" w:hAnsi="Times New Roman" w:cs="Times New Roman"/>
          <w:sz w:val="24"/>
          <w:szCs w:val="24"/>
        </w:rPr>
        <w:t xml:space="preserve">Definition: </w:t>
      </w:r>
      <w:r w:rsidR="00414A34" w:rsidRPr="001835CC">
        <w:rPr>
          <w:rFonts w:ascii="Times New Roman" w:hAnsi="Times New Roman" w:cs="Times New Roman"/>
          <w:sz w:val="24"/>
          <w:szCs w:val="24"/>
        </w:rPr>
        <w:t>Cooperative Library System membership.</w:t>
      </w:r>
    </w:p>
    <w:p w:rsidR="00AF0271" w:rsidRPr="001835CC" w:rsidRDefault="00414A34" w:rsidP="00AF0271">
      <w:pPr>
        <w:pStyle w:val="ListParagraph"/>
        <w:rPr>
          <w:rFonts w:ascii="Times New Roman" w:hAnsi="Times New Roman" w:cs="Times New Roman"/>
          <w:i/>
          <w:sz w:val="24"/>
          <w:szCs w:val="24"/>
        </w:rPr>
      </w:pPr>
      <w:r w:rsidRPr="001835CC">
        <w:rPr>
          <w:rFonts w:ascii="Times New Roman" w:hAnsi="Times New Roman" w:cs="Times New Roman"/>
          <w:sz w:val="24"/>
          <w:szCs w:val="24"/>
        </w:rPr>
        <w:t>Rationale:</w:t>
      </w:r>
      <w:r w:rsidRPr="001835CC">
        <w:rPr>
          <w:rFonts w:ascii="Times New Roman" w:hAnsi="Times New Roman" w:cs="Times New Roman"/>
          <w:i/>
          <w:sz w:val="24"/>
          <w:szCs w:val="24"/>
        </w:rPr>
        <w:t xml:space="preserve"> </w:t>
      </w:r>
      <w:r w:rsidR="001E54C3" w:rsidRPr="001835CC">
        <w:rPr>
          <w:rFonts w:ascii="Times New Roman" w:hAnsi="Times New Roman" w:cs="Times New Roman"/>
          <w:i/>
          <w:sz w:val="24"/>
          <w:szCs w:val="24"/>
        </w:rPr>
        <w:t>This new element w</w:t>
      </w:r>
      <w:r w:rsidRPr="001835CC">
        <w:rPr>
          <w:rFonts w:ascii="Times New Roman" w:hAnsi="Times New Roman" w:cs="Times New Roman"/>
          <w:i/>
          <w:sz w:val="24"/>
          <w:szCs w:val="24"/>
        </w:rPr>
        <w:t>ill</w:t>
      </w:r>
      <w:r w:rsidR="00AF0271" w:rsidRPr="001835CC">
        <w:rPr>
          <w:rFonts w:ascii="Times New Roman" w:hAnsi="Times New Roman" w:cs="Times New Roman"/>
          <w:i/>
          <w:sz w:val="24"/>
          <w:szCs w:val="24"/>
        </w:rPr>
        <w:t xml:space="preserve"> enable the generation of system-specific reports.</w:t>
      </w:r>
    </w:p>
    <w:p w:rsidR="00AF0271" w:rsidRPr="001835CC" w:rsidRDefault="00AF0271" w:rsidP="00AF0271">
      <w:pPr>
        <w:pStyle w:val="ListParagraph"/>
        <w:rPr>
          <w:rFonts w:ascii="Times New Roman" w:hAnsi="Times New Roman" w:cs="Times New Roman"/>
          <w:sz w:val="24"/>
          <w:szCs w:val="24"/>
        </w:rPr>
      </w:pPr>
    </w:p>
    <w:p w:rsidR="00265E5E" w:rsidRPr="001835CC" w:rsidRDefault="00225016" w:rsidP="007A36A3">
      <w:pPr>
        <w:pStyle w:val="ListParagraph"/>
        <w:numPr>
          <w:ilvl w:val="0"/>
          <w:numId w:val="3"/>
        </w:numPr>
        <w:contextualSpacing w:val="0"/>
        <w:rPr>
          <w:rFonts w:ascii="Times New Roman" w:hAnsi="Times New Roman" w:cs="Times New Roman"/>
          <w:sz w:val="24"/>
          <w:szCs w:val="24"/>
        </w:rPr>
      </w:pPr>
      <w:r w:rsidRPr="001835CC">
        <w:rPr>
          <w:rFonts w:ascii="Times New Roman" w:hAnsi="Times New Roman" w:cs="Times New Roman"/>
          <w:b/>
          <w:sz w:val="24"/>
          <w:szCs w:val="24"/>
        </w:rPr>
        <w:t>Governance Structure</w:t>
      </w:r>
      <w:r w:rsidR="007A36A3" w:rsidRPr="001835CC">
        <w:rPr>
          <w:rFonts w:ascii="Times New Roman" w:hAnsi="Times New Roman" w:cs="Times New Roman"/>
          <w:b/>
          <w:sz w:val="24"/>
          <w:szCs w:val="24"/>
        </w:rPr>
        <w:t xml:space="preserve"> (CSL only)</w:t>
      </w:r>
      <w:r w:rsidR="00265E5E" w:rsidRPr="001835CC">
        <w:rPr>
          <w:rFonts w:ascii="Times New Roman" w:hAnsi="Times New Roman" w:cs="Times New Roman"/>
          <w:b/>
          <w:sz w:val="24"/>
          <w:szCs w:val="24"/>
        </w:rPr>
        <w:t xml:space="preserve"> </w:t>
      </w:r>
      <w:r w:rsidR="00843AED">
        <w:rPr>
          <w:rFonts w:ascii="Times New Roman" w:hAnsi="Times New Roman" w:cs="Times New Roman"/>
          <w:b/>
          <w:sz w:val="24"/>
          <w:szCs w:val="24"/>
        </w:rPr>
        <w:t>– NOT NEW (Renamed County General Fund)</w:t>
      </w:r>
    </w:p>
    <w:p w:rsidR="007A36A3" w:rsidRPr="001835CC" w:rsidRDefault="00265E5E" w:rsidP="007A36A3">
      <w:pPr>
        <w:pStyle w:val="ListParagraph"/>
        <w:contextualSpacing w:val="0"/>
        <w:rPr>
          <w:rFonts w:ascii="Times New Roman" w:hAnsi="Times New Roman" w:cs="Times New Roman"/>
          <w:sz w:val="24"/>
          <w:szCs w:val="24"/>
        </w:rPr>
      </w:pPr>
      <w:r w:rsidRPr="001835CC">
        <w:rPr>
          <w:rFonts w:ascii="Times New Roman" w:hAnsi="Times New Roman" w:cs="Times New Roman"/>
          <w:sz w:val="24"/>
          <w:szCs w:val="24"/>
        </w:rPr>
        <w:t xml:space="preserve">Definition: </w:t>
      </w:r>
      <w:r w:rsidR="00843AED">
        <w:rPr>
          <w:rFonts w:ascii="Times New Roman" w:hAnsi="Times New Roman" w:cs="Times New Roman"/>
          <w:sz w:val="24"/>
          <w:szCs w:val="24"/>
        </w:rPr>
        <w:t>Municipal</w:t>
      </w:r>
      <w:r w:rsidRPr="001835CC">
        <w:rPr>
          <w:rFonts w:ascii="Times New Roman" w:hAnsi="Times New Roman" w:cs="Times New Roman"/>
          <w:sz w:val="24"/>
          <w:szCs w:val="24"/>
        </w:rPr>
        <w:t>, County</w:t>
      </w:r>
      <w:r w:rsidR="00F33695">
        <w:rPr>
          <w:rFonts w:ascii="Times New Roman" w:hAnsi="Times New Roman" w:cs="Times New Roman"/>
          <w:sz w:val="24"/>
          <w:szCs w:val="24"/>
        </w:rPr>
        <w:t xml:space="preserve"> (General Fund), County (Dedicated Property Tax)</w:t>
      </w:r>
      <w:r w:rsidRPr="001835CC">
        <w:rPr>
          <w:rFonts w:ascii="Times New Roman" w:hAnsi="Times New Roman" w:cs="Times New Roman"/>
          <w:sz w:val="24"/>
          <w:szCs w:val="24"/>
        </w:rPr>
        <w:t>, JPA, or Special District</w:t>
      </w:r>
      <w:r w:rsidR="00B60602">
        <w:rPr>
          <w:rFonts w:ascii="Times New Roman" w:hAnsi="Times New Roman" w:cs="Times New Roman"/>
          <w:sz w:val="24"/>
          <w:szCs w:val="24"/>
        </w:rPr>
        <w:t>.</w:t>
      </w:r>
    </w:p>
    <w:p w:rsidR="00BF4C57" w:rsidRPr="001835CC" w:rsidRDefault="00BF4C57" w:rsidP="00BF4C57">
      <w:pPr>
        <w:pStyle w:val="ListParagraph"/>
        <w:rPr>
          <w:rFonts w:ascii="Times New Roman" w:hAnsi="Times New Roman" w:cs="Times New Roman"/>
          <w:i/>
          <w:sz w:val="24"/>
          <w:szCs w:val="24"/>
        </w:rPr>
      </w:pPr>
      <w:r w:rsidRPr="001835CC">
        <w:rPr>
          <w:rFonts w:ascii="Times New Roman" w:hAnsi="Times New Roman" w:cs="Times New Roman"/>
          <w:sz w:val="24"/>
          <w:szCs w:val="24"/>
        </w:rPr>
        <w:t>Rationale:</w:t>
      </w:r>
      <w:r w:rsidRPr="001835CC">
        <w:rPr>
          <w:rFonts w:ascii="Times New Roman" w:hAnsi="Times New Roman" w:cs="Times New Roman"/>
          <w:i/>
          <w:sz w:val="24"/>
          <w:szCs w:val="24"/>
        </w:rPr>
        <w:t xml:space="preserve"> </w:t>
      </w:r>
      <w:r w:rsidR="001E54C3" w:rsidRPr="001835CC">
        <w:rPr>
          <w:rFonts w:ascii="Times New Roman" w:hAnsi="Times New Roman" w:cs="Times New Roman"/>
          <w:i/>
          <w:sz w:val="24"/>
          <w:szCs w:val="24"/>
        </w:rPr>
        <w:t>This new element w</w:t>
      </w:r>
      <w:r w:rsidRPr="001835CC">
        <w:rPr>
          <w:rFonts w:ascii="Times New Roman" w:hAnsi="Times New Roman" w:cs="Times New Roman"/>
          <w:i/>
          <w:sz w:val="24"/>
          <w:szCs w:val="24"/>
        </w:rPr>
        <w:t xml:space="preserve">ill enable libraries to run benchmark and comparison reports of “like” </w:t>
      </w:r>
      <w:r w:rsidR="00265E5E" w:rsidRPr="001835CC">
        <w:rPr>
          <w:rFonts w:ascii="Times New Roman" w:hAnsi="Times New Roman" w:cs="Times New Roman"/>
          <w:i/>
          <w:sz w:val="24"/>
          <w:szCs w:val="24"/>
        </w:rPr>
        <w:t>structures</w:t>
      </w:r>
      <w:r w:rsidRPr="001835CC">
        <w:rPr>
          <w:rFonts w:ascii="Times New Roman" w:hAnsi="Times New Roman" w:cs="Times New Roman"/>
          <w:i/>
          <w:sz w:val="24"/>
          <w:szCs w:val="24"/>
        </w:rPr>
        <w:t>.</w:t>
      </w:r>
    </w:p>
    <w:p w:rsidR="00DC6C1A" w:rsidRPr="001835CC" w:rsidRDefault="00DC6C1A" w:rsidP="00DC6C1A">
      <w:pPr>
        <w:pStyle w:val="ListParagraph"/>
        <w:numPr>
          <w:ilvl w:val="0"/>
          <w:numId w:val="3"/>
        </w:numPr>
        <w:rPr>
          <w:rFonts w:ascii="Times New Roman" w:hAnsi="Times New Roman" w:cs="Times New Roman"/>
          <w:b/>
          <w:sz w:val="24"/>
          <w:szCs w:val="24"/>
        </w:rPr>
      </w:pPr>
      <w:r w:rsidRPr="001835CC">
        <w:rPr>
          <w:rFonts w:ascii="Times New Roman" w:hAnsi="Times New Roman" w:cs="Times New Roman"/>
          <w:b/>
          <w:sz w:val="24"/>
          <w:szCs w:val="24"/>
        </w:rPr>
        <w:lastRenderedPageBreak/>
        <w:t>Physical Item Circulation</w:t>
      </w:r>
    </w:p>
    <w:p w:rsidR="00C0326A" w:rsidRPr="001835CC" w:rsidRDefault="00C0326A" w:rsidP="00C0326A">
      <w:pPr>
        <w:pStyle w:val="ListParagraph"/>
        <w:rPr>
          <w:rFonts w:ascii="Times New Roman" w:hAnsi="Times New Roman" w:cs="Times New Roman"/>
          <w:sz w:val="24"/>
          <w:szCs w:val="24"/>
        </w:rPr>
      </w:pPr>
    </w:p>
    <w:p w:rsidR="00DC6C1A" w:rsidRPr="001835CC" w:rsidRDefault="00DC6C1A" w:rsidP="00DC6C1A">
      <w:pPr>
        <w:pStyle w:val="ListParagraph"/>
        <w:rPr>
          <w:rFonts w:ascii="Times New Roman" w:hAnsi="Times New Roman" w:cs="Times New Roman"/>
          <w:sz w:val="24"/>
          <w:szCs w:val="24"/>
        </w:rPr>
      </w:pPr>
      <w:r w:rsidRPr="001835CC">
        <w:rPr>
          <w:rFonts w:ascii="Times New Roman" w:hAnsi="Times New Roman" w:cs="Times New Roman"/>
          <w:sz w:val="24"/>
          <w:szCs w:val="24"/>
        </w:rPr>
        <w:t>Definition: The total annual circulation of all physical library materials of all types, including renewals.</w:t>
      </w:r>
    </w:p>
    <w:p w:rsidR="00DC6C1A" w:rsidRPr="001835CC" w:rsidRDefault="00DC6C1A" w:rsidP="00DC6C1A">
      <w:pPr>
        <w:pStyle w:val="ListParagraph"/>
        <w:rPr>
          <w:rFonts w:ascii="Times New Roman" w:hAnsi="Times New Roman" w:cs="Times New Roman"/>
          <w:sz w:val="24"/>
          <w:szCs w:val="24"/>
        </w:rPr>
      </w:pPr>
    </w:p>
    <w:p w:rsidR="00DC6C1A" w:rsidRPr="001835CC" w:rsidRDefault="00DC6C1A" w:rsidP="00DC6C1A">
      <w:pPr>
        <w:pStyle w:val="ListParagraph"/>
        <w:rPr>
          <w:rFonts w:ascii="Times New Roman" w:hAnsi="Times New Roman" w:cs="Times New Roman"/>
          <w:sz w:val="24"/>
          <w:szCs w:val="24"/>
        </w:rPr>
      </w:pPr>
      <w:r w:rsidRPr="001835CC">
        <w:rPr>
          <w:rFonts w:ascii="Times New Roman" w:hAnsi="Times New Roman" w:cs="Times New Roman"/>
          <w:sz w:val="24"/>
          <w:szCs w:val="24"/>
        </w:rPr>
        <w:t>Note: Count all physical materials in all formats that are charged out for use outside the library. Interlibrary loan transactions included are only items borrowed for users. Do not include items checked out to another library.</w:t>
      </w:r>
    </w:p>
    <w:p w:rsidR="00DC6C1A" w:rsidRPr="001835CC" w:rsidRDefault="00DC6C1A" w:rsidP="00DC6C1A">
      <w:pPr>
        <w:pStyle w:val="ListParagraph"/>
        <w:rPr>
          <w:rFonts w:ascii="Times New Roman" w:hAnsi="Times New Roman" w:cs="Times New Roman"/>
          <w:sz w:val="24"/>
          <w:szCs w:val="24"/>
        </w:rPr>
      </w:pPr>
    </w:p>
    <w:p w:rsidR="00DC6C1A" w:rsidRPr="001835CC" w:rsidRDefault="00DC6C1A" w:rsidP="00DC6C1A">
      <w:pPr>
        <w:pStyle w:val="ListParagraph"/>
        <w:rPr>
          <w:rFonts w:ascii="Times New Roman" w:hAnsi="Times New Roman" w:cs="Times New Roman"/>
          <w:sz w:val="24"/>
          <w:szCs w:val="24"/>
        </w:rPr>
      </w:pPr>
      <w:r w:rsidRPr="001835CC">
        <w:rPr>
          <w:rFonts w:ascii="Times New Roman" w:hAnsi="Times New Roman" w:cs="Times New Roman"/>
          <w:sz w:val="24"/>
          <w:szCs w:val="24"/>
        </w:rPr>
        <w:t xml:space="preserve">Rationale: </w:t>
      </w:r>
      <w:r w:rsidRPr="001835CC">
        <w:rPr>
          <w:rFonts w:ascii="Times New Roman" w:hAnsi="Times New Roman" w:cs="Times New Roman"/>
          <w:i/>
          <w:sz w:val="24"/>
          <w:szCs w:val="24"/>
        </w:rPr>
        <w:t xml:space="preserve">Currently, we have a data element for Total Circulation of Material. While the definition calls for “annual circulation of all types,” </w:t>
      </w:r>
      <w:r w:rsidR="00E04818" w:rsidRPr="001835CC">
        <w:rPr>
          <w:rFonts w:ascii="Times New Roman" w:hAnsi="Times New Roman" w:cs="Times New Roman"/>
          <w:i/>
          <w:sz w:val="24"/>
          <w:szCs w:val="24"/>
        </w:rPr>
        <w:t>there has been inconsistency in counting electronic circulation. This element w</w:t>
      </w:r>
      <w:r w:rsidR="00F367B4" w:rsidRPr="001835CC">
        <w:rPr>
          <w:rFonts w:ascii="Times New Roman" w:hAnsi="Times New Roman" w:cs="Times New Roman"/>
          <w:i/>
          <w:sz w:val="24"/>
          <w:szCs w:val="24"/>
        </w:rPr>
        <w:t>ill</w:t>
      </w:r>
      <w:r w:rsidR="00E04818" w:rsidRPr="001835CC">
        <w:rPr>
          <w:rFonts w:ascii="Times New Roman" w:hAnsi="Times New Roman" w:cs="Times New Roman"/>
          <w:i/>
          <w:sz w:val="24"/>
          <w:szCs w:val="24"/>
        </w:rPr>
        <w:t xml:space="preserve"> be a step toward clarifying that count. By separating out physical circulation, electronic circulation (those materials that can only be loaned for a given time frame) and use of electronic information, we will be able to look at use patterns across different types of materials, track change, and better project future use patterns.</w:t>
      </w:r>
      <w:r w:rsidRPr="001835CC">
        <w:rPr>
          <w:rFonts w:ascii="Times New Roman" w:hAnsi="Times New Roman" w:cs="Times New Roman"/>
          <w:sz w:val="24"/>
          <w:szCs w:val="24"/>
        </w:rPr>
        <w:t xml:space="preserve"> </w:t>
      </w:r>
    </w:p>
    <w:p w:rsidR="00EC5D67" w:rsidRPr="001835CC" w:rsidRDefault="00EC5D67" w:rsidP="00DC6C1A">
      <w:pPr>
        <w:pStyle w:val="ListParagraph"/>
        <w:rPr>
          <w:rFonts w:ascii="Times New Roman" w:hAnsi="Times New Roman" w:cs="Times New Roman"/>
          <w:sz w:val="24"/>
          <w:szCs w:val="24"/>
        </w:rPr>
      </w:pPr>
    </w:p>
    <w:p w:rsidR="00E04818" w:rsidRPr="001835CC" w:rsidRDefault="00E04818" w:rsidP="00E04818">
      <w:pPr>
        <w:pStyle w:val="ListParagraph"/>
        <w:numPr>
          <w:ilvl w:val="0"/>
          <w:numId w:val="3"/>
        </w:numPr>
        <w:rPr>
          <w:rFonts w:ascii="Times New Roman" w:hAnsi="Times New Roman" w:cs="Times New Roman"/>
          <w:b/>
          <w:sz w:val="24"/>
          <w:szCs w:val="24"/>
        </w:rPr>
      </w:pPr>
      <w:r w:rsidRPr="001835CC">
        <w:rPr>
          <w:rFonts w:ascii="Times New Roman" w:hAnsi="Times New Roman" w:cs="Times New Roman"/>
          <w:b/>
          <w:sz w:val="24"/>
          <w:szCs w:val="24"/>
        </w:rPr>
        <w:t>Successful Retrieval of Electronic Information</w:t>
      </w:r>
    </w:p>
    <w:p w:rsidR="00C0326A" w:rsidRPr="001835CC" w:rsidRDefault="00C0326A" w:rsidP="00C0326A">
      <w:pPr>
        <w:pStyle w:val="ListParagraph"/>
        <w:rPr>
          <w:rFonts w:ascii="Times New Roman" w:hAnsi="Times New Roman" w:cs="Times New Roman"/>
          <w:sz w:val="24"/>
          <w:szCs w:val="24"/>
        </w:rPr>
      </w:pPr>
    </w:p>
    <w:p w:rsidR="00EC5D67" w:rsidRPr="001835CC" w:rsidRDefault="00B93D3F" w:rsidP="00EC5D67">
      <w:pPr>
        <w:pStyle w:val="ListParagraph"/>
        <w:rPr>
          <w:rFonts w:ascii="Times New Roman" w:hAnsi="Times New Roman" w:cs="Times New Roman"/>
          <w:sz w:val="24"/>
          <w:szCs w:val="24"/>
        </w:rPr>
      </w:pPr>
      <w:r w:rsidRPr="001835CC">
        <w:rPr>
          <w:rFonts w:ascii="Times New Roman" w:hAnsi="Times New Roman" w:cs="Times New Roman"/>
          <w:sz w:val="24"/>
          <w:szCs w:val="24"/>
        </w:rPr>
        <w:t>Definition: The number of full-content units or descriptive records examined, downloaded, or otherwise supplied to user, from online library resources that require user authentication but do not have a circulation period. Examining documents is defined as having the full text of a digital document or electronic resource downloaded or fully displayed. Some electronic services do not require downloading as simply viewing documents is normally sufficient for user needs.</w:t>
      </w:r>
    </w:p>
    <w:p w:rsidR="00B93D3F" w:rsidRPr="001835CC" w:rsidRDefault="00B93D3F" w:rsidP="00EC5D67">
      <w:pPr>
        <w:pStyle w:val="ListParagraph"/>
        <w:rPr>
          <w:rFonts w:ascii="Times New Roman" w:hAnsi="Times New Roman" w:cs="Times New Roman"/>
          <w:sz w:val="24"/>
          <w:szCs w:val="24"/>
        </w:rPr>
      </w:pPr>
    </w:p>
    <w:p w:rsidR="00B93D3F" w:rsidRPr="001835CC" w:rsidRDefault="00B93D3F" w:rsidP="00EC5D67">
      <w:pPr>
        <w:pStyle w:val="ListParagraph"/>
        <w:rPr>
          <w:rFonts w:ascii="Times New Roman" w:hAnsi="Times New Roman" w:cs="Times New Roman"/>
          <w:sz w:val="24"/>
          <w:szCs w:val="24"/>
        </w:rPr>
      </w:pPr>
      <w:r w:rsidRPr="001835CC">
        <w:rPr>
          <w:rFonts w:ascii="Times New Roman" w:hAnsi="Times New Roman" w:cs="Times New Roman"/>
          <w:sz w:val="24"/>
          <w:szCs w:val="24"/>
        </w:rPr>
        <w:t>Include use both inside and outside the library. Do not include use of the OPAC or website.</w:t>
      </w:r>
    </w:p>
    <w:p w:rsidR="00B93D3F" w:rsidRPr="001835CC" w:rsidRDefault="00B93D3F" w:rsidP="00EC5D67">
      <w:pPr>
        <w:pStyle w:val="ListParagraph"/>
        <w:rPr>
          <w:rFonts w:ascii="Times New Roman" w:hAnsi="Times New Roman" w:cs="Times New Roman"/>
          <w:sz w:val="24"/>
          <w:szCs w:val="24"/>
        </w:rPr>
      </w:pPr>
    </w:p>
    <w:p w:rsidR="00B93D3F" w:rsidRPr="001835CC" w:rsidRDefault="00B93D3F" w:rsidP="00EC5D67">
      <w:pPr>
        <w:pStyle w:val="ListParagraph"/>
        <w:rPr>
          <w:rFonts w:ascii="Times New Roman" w:hAnsi="Times New Roman" w:cs="Times New Roman"/>
          <w:i/>
          <w:sz w:val="24"/>
          <w:szCs w:val="24"/>
        </w:rPr>
      </w:pPr>
      <w:r w:rsidRPr="001835CC">
        <w:rPr>
          <w:rFonts w:ascii="Times New Roman" w:hAnsi="Times New Roman" w:cs="Times New Roman"/>
          <w:sz w:val="24"/>
          <w:szCs w:val="24"/>
        </w:rPr>
        <w:t xml:space="preserve">Rationale: </w:t>
      </w:r>
      <w:r w:rsidRPr="001835CC">
        <w:rPr>
          <w:rFonts w:ascii="Times New Roman" w:hAnsi="Times New Roman" w:cs="Times New Roman"/>
          <w:i/>
          <w:sz w:val="24"/>
          <w:szCs w:val="24"/>
        </w:rPr>
        <w:t>This new element is designed to capture the use of online content provided by libraries, but does not require a traditional circulation. Primarily, this element will capture the use of paid, commercial databases. The definition borrows heavily from NISO standards.</w:t>
      </w:r>
    </w:p>
    <w:p w:rsidR="00C0326A" w:rsidRPr="001835CC" w:rsidRDefault="00C0326A" w:rsidP="00EC5D67">
      <w:pPr>
        <w:pStyle w:val="ListParagraph"/>
        <w:rPr>
          <w:rFonts w:ascii="Times New Roman" w:hAnsi="Times New Roman" w:cs="Times New Roman"/>
          <w:i/>
          <w:sz w:val="24"/>
          <w:szCs w:val="24"/>
        </w:rPr>
      </w:pPr>
    </w:p>
    <w:p w:rsidR="00C0326A" w:rsidRPr="001835CC" w:rsidRDefault="00C0326A" w:rsidP="00C0326A">
      <w:pPr>
        <w:pStyle w:val="ListParagraph"/>
        <w:numPr>
          <w:ilvl w:val="0"/>
          <w:numId w:val="3"/>
        </w:numPr>
        <w:rPr>
          <w:rFonts w:ascii="Times New Roman" w:hAnsi="Times New Roman" w:cs="Times New Roman"/>
          <w:b/>
          <w:sz w:val="24"/>
          <w:szCs w:val="24"/>
        </w:rPr>
      </w:pPr>
      <w:r w:rsidRPr="001835CC">
        <w:rPr>
          <w:rFonts w:ascii="Times New Roman" w:hAnsi="Times New Roman" w:cs="Times New Roman"/>
          <w:b/>
          <w:sz w:val="24"/>
          <w:szCs w:val="24"/>
        </w:rPr>
        <w:t xml:space="preserve">Electronic Content Use </w:t>
      </w:r>
    </w:p>
    <w:p w:rsidR="00C0326A" w:rsidRPr="001835CC" w:rsidRDefault="00C0326A" w:rsidP="00C0326A">
      <w:pPr>
        <w:pStyle w:val="ListParagraph"/>
        <w:rPr>
          <w:rFonts w:ascii="Times New Roman" w:hAnsi="Times New Roman" w:cs="Times New Roman"/>
          <w:sz w:val="24"/>
          <w:szCs w:val="24"/>
        </w:rPr>
      </w:pPr>
    </w:p>
    <w:p w:rsidR="00C0326A" w:rsidRPr="001835CC" w:rsidRDefault="00C0326A" w:rsidP="00C0326A">
      <w:pPr>
        <w:pStyle w:val="ListParagraph"/>
        <w:rPr>
          <w:rFonts w:ascii="Times New Roman" w:hAnsi="Times New Roman" w:cs="Times New Roman"/>
          <w:i/>
          <w:sz w:val="24"/>
          <w:szCs w:val="24"/>
        </w:rPr>
      </w:pPr>
      <w:r w:rsidRPr="001835CC">
        <w:rPr>
          <w:rFonts w:ascii="Times New Roman" w:hAnsi="Times New Roman" w:cs="Times New Roman"/>
          <w:sz w:val="24"/>
          <w:szCs w:val="24"/>
        </w:rPr>
        <w:t xml:space="preserve">Rationale: </w:t>
      </w:r>
      <w:r w:rsidRPr="001835CC">
        <w:rPr>
          <w:rFonts w:ascii="Times New Roman" w:hAnsi="Times New Roman" w:cs="Times New Roman"/>
          <w:i/>
          <w:sz w:val="24"/>
          <w:szCs w:val="24"/>
        </w:rPr>
        <w:t>This new element w</w:t>
      </w:r>
      <w:r w:rsidR="00F367B4" w:rsidRPr="001835CC">
        <w:rPr>
          <w:rFonts w:ascii="Times New Roman" w:hAnsi="Times New Roman" w:cs="Times New Roman"/>
          <w:i/>
          <w:sz w:val="24"/>
          <w:szCs w:val="24"/>
        </w:rPr>
        <w:t>ill</w:t>
      </w:r>
      <w:r w:rsidRPr="001835CC">
        <w:rPr>
          <w:rFonts w:ascii="Times New Roman" w:hAnsi="Times New Roman" w:cs="Times New Roman"/>
          <w:i/>
          <w:sz w:val="24"/>
          <w:szCs w:val="24"/>
        </w:rPr>
        <w:t xml:space="preserve"> be a calculated field: the total of Circulation of Electronic Material AND Successful Retrieval of Electronic Information.</w:t>
      </w:r>
    </w:p>
    <w:p w:rsidR="00F367B4" w:rsidRPr="001835CC" w:rsidRDefault="00F367B4" w:rsidP="00F367B4">
      <w:pPr>
        <w:pStyle w:val="ListParagraph"/>
        <w:rPr>
          <w:rFonts w:ascii="Times New Roman" w:hAnsi="Times New Roman" w:cs="Times New Roman"/>
          <w:sz w:val="24"/>
          <w:szCs w:val="24"/>
        </w:rPr>
      </w:pPr>
    </w:p>
    <w:p w:rsidR="00DF114A" w:rsidRPr="001835CC" w:rsidRDefault="00F367B4" w:rsidP="00F367B4">
      <w:pPr>
        <w:pStyle w:val="ListParagraph"/>
        <w:numPr>
          <w:ilvl w:val="0"/>
          <w:numId w:val="3"/>
        </w:numPr>
        <w:rPr>
          <w:rFonts w:ascii="Times New Roman" w:hAnsi="Times New Roman" w:cs="Times New Roman"/>
          <w:b/>
          <w:sz w:val="24"/>
          <w:szCs w:val="24"/>
        </w:rPr>
      </w:pPr>
      <w:r w:rsidRPr="001835CC">
        <w:rPr>
          <w:rFonts w:ascii="Times New Roman" w:hAnsi="Times New Roman" w:cs="Times New Roman"/>
          <w:b/>
          <w:sz w:val="24"/>
          <w:szCs w:val="24"/>
        </w:rPr>
        <w:t xml:space="preserve">Total Collection Use </w:t>
      </w:r>
    </w:p>
    <w:p w:rsidR="00F367B4" w:rsidRPr="001835CC" w:rsidRDefault="00F367B4" w:rsidP="00F367B4">
      <w:pPr>
        <w:pStyle w:val="ListParagraph"/>
        <w:rPr>
          <w:rFonts w:ascii="Times New Roman" w:hAnsi="Times New Roman" w:cs="Times New Roman"/>
          <w:sz w:val="24"/>
          <w:szCs w:val="24"/>
        </w:rPr>
      </w:pPr>
    </w:p>
    <w:p w:rsidR="00F367B4" w:rsidRPr="001835CC" w:rsidRDefault="00F367B4" w:rsidP="001E54C3">
      <w:pPr>
        <w:pStyle w:val="ListParagraph"/>
        <w:spacing w:after="360"/>
        <w:rPr>
          <w:rFonts w:ascii="Times New Roman" w:hAnsi="Times New Roman" w:cs="Times New Roman"/>
          <w:i/>
          <w:sz w:val="24"/>
          <w:szCs w:val="24"/>
        </w:rPr>
      </w:pPr>
      <w:r w:rsidRPr="001835CC">
        <w:rPr>
          <w:rFonts w:ascii="Times New Roman" w:hAnsi="Times New Roman" w:cs="Times New Roman"/>
          <w:sz w:val="24"/>
          <w:szCs w:val="24"/>
        </w:rPr>
        <w:t xml:space="preserve">Rationale: </w:t>
      </w:r>
      <w:r w:rsidRPr="001835CC">
        <w:rPr>
          <w:rFonts w:ascii="Times New Roman" w:hAnsi="Times New Roman" w:cs="Times New Roman"/>
          <w:i/>
          <w:sz w:val="24"/>
          <w:szCs w:val="24"/>
        </w:rPr>
        <w:t>This new element will be a calculated field: the total of Physical Item Circulation, Circulation of Electronic Material AND Successful Retrieval of Electronic Information.</w:t>
      </w:r>
    </w:p>
    <w:p w:rsidR="00DF114A" w:rsidRPr="001835CC" w:rsidRDefault="00D56386" w:rsidP="00361A62">
      <w:pPr>
        <w:spacing w:after="320"/>
        <w:rPr>
          <w:rFonts w:ascii="Times New Roman" w:hAnsi="Times New Roman" w:cs="Times New Roman"/>
          <w:b/>
          <w:color w:val="D98A15"/>
          <w:sz w:val="26"/>
          <w:szCs w:val="26"/>
          <w:u w:val="single"/>
        </w:rPr>
      </w:pPr>
      <w:r w:rsidRPr="001835CC">
        <w:rPr>
          <w:rFonts w:ascii="Times New Roman" w:hAnsi="Times New Roman" w:cs="Times New Roman"/>
          <w:b/>
          <w:color w:val="D98A15"/>
          <w:sz w:val="26"/>
          <w:szCs w:val="26"/>
          <w:u w:val="single"/>
        </w:rPr>
        <w:lastRenderedPageBreak/>
        <w:t>U</w:t>
      </w:r>
      <w:r w:rsidR="00357191" w:rsidRPr="001835CC">
        <w:rPr>
          <w:rFonts w:ascii="Times New Roman" w:hAnsi="Times New Roman" w:cs="Times New Roman"/>
          <w:b/>
          <w:color w:val="D98A15"/>
          <w:sz w:val="26"/>
          <w:szCs w:val="26"/>
          <w:u w:val="single"/>
        </w:rPr>
        <w:t>pdates to Instructions (changes noted in BOLD Italics)</w:t>
      </w:r>
    </w:p>
    <w:p w:rsidR="00D56386" w:rsidRDefault="00D56386" w:rsidP="00B7009F">
      <w:pPr>
        <w:spacing w:after="0"/>
        <w:rPr>
          <w:rFonts w:ascii="Times New Roman" w:hAnsi="Times New Roman" w:cs="Times New Roman"/>
          <w:b/>
          <w:sz w:val="24"/>
          <w:szCs w:val="24"/>
        </w:rPr>
      </w:pPr>
      <w:r w:rsidRPr="001835CC">
        <w:rPr>
          <w:rFonts w:ascii="Times New Roman" w:hAnsi="Times New Roman" w:cs="Times New Roman"/>
          <w:b/>
          <w:sz w:val="24"/>
          <w:szCs w:val="24"/>
        </w:rPr>
        <w:t>POPULATION</w:t>
      </w:r>
    </w:p>
    <w:p w:rsidR="00B7009F" w:rsidRPr="00244DFC" w:rsidRDefault="00B7009F" w:rsidP="00B7009F">
      <w:pPr>
        <w:spacing w:after="0"/>
        <w:rPr>
          <w:rFonts w:ascii="Times New Roman" w:hAnsi="Times New Roman" w:cs="Times New Roman"/>
          <w:b/>
          <w:sz w:val="12"/>
          <w:szCs w:val="12"/>
        </w:rPr>
      </w:pPr>
    </w:p>
    <w:p w:rsidR="00357191" w:rsidRDefault="00357191" w:rsidP="00B7009F">
      <w:pPr>
        <w:spacing w:after="0"/>
        <w:rPr>
          <w:rFonts w:ascii="Times New Roman" w:hAnsi="Times New Roman" w:cs="Times New Roman"/>
          <w:b/>
          <w:sz w:val="24"/>
          <w:szCs w:val="24"/>
        </w:rPr>
      </w:pPr>
      <w:proofErr w:type="gramStart"/>
      <w:r w:rsidRPr="001835CC">
        <w:rPr>
          <w:rFonts w:ascii="Times New Roman" w:hAnsi="Times New Roman" w:cs="Times New Roman"/>
          <w:b/>
          <w:sz w:val="24"/>
          <w:szCs w:val="24"/>
        </w:rPr>
        <w:t>Children Borrowers.</w:t>
      </w:r>
      <w:proofErr w:type="gramEnd"/>
    </w:p>
    <w:p w:rsidR="00B7009F" w:rsidRPr="00244DFC" w:rsidRDefault="00B7009F" w:rsidP="00B7009F">
      <w:pPr>
        <w:spacing w:after="0"/>
        <w:rPr>
          <w:rFonts w:ascii="Times New Roman" w:hAnsi="Times New Roman" w:cs="Times New Roman"/>
          <w:b/>
          <w:sz w:val="12"/>
          <w:szCs w:val="12"/>
        </w:rPr>
      </w:pPr>
    </w:p>
    <w:p w:rsidR="00357191" w:rsidRDefault="00357191" w:rsidP="00B7009F">
      <w:pPr>
        <w:spacing w:after="0"/>
        <w:rPr>
          <w:rFonts w:ascii="Times New Roman" w:hAnsi="Times New Roman" w:cs="Times New Roman"/>
          <w:b/>
          <w:i/>
          <w:sz w:val="24"/>
          <w:szCs w:val="24"/>
        </w:rPr>
      </w:pPr>
      <w:r w:rsidRPr="001835CC">
        <w:rPr>
          <w:rFonts w:ascii="Times New Roman" w:hAnsi="Times New Roman" w:cs="Times New Roman"/>
          <w:sz w:val="24"/>
          <w:szCs w:val="24"/>
        </w:rPr>
        <w:t xml:space="preserve">Number of children registered with the library for circulation and other services, as of June 30 of the Report Year. </w:t>
      </w:r>
      <w:proofErr w:type="gramStart"/>
      <w:r w:rsidRPr="001835CC">
        <w:rPr>
          <w:rFonts w:ascii="Times New Roman" w:hAnsi="Times New Roman" w:cs="Times New Roman"/>
          <w:sz w:val="24"/>
          <w:szCs w:val="24"/>
        </w:rPr>
        <w:t>Report individual rather than household registration.</w:t>
      </w:r>
      <w:proofErr w:type="gramEnd"/>
      <w:r w:rsidRPr="001835CC">
        <w:rPr>
          <w:rFonts w:ascii="Times New Roman" w:hAnsi="Times New Roman" w:cs="Times New Roman"/>
          <w:sz w:val="24"/>
          <w:szCs w:val="24"/>
        </w:rPr>
        <w:t xml:space="preserve"> Files should have been purged at least once within the last three years. </w:t>
      </w:r>
      <w:r w:rsidRPr="001835CC">
        <w:rPr>
          <w:rFonts w:ascii="Times New Roman" w:hAnsi="Times New Roman" w:cs="Times New Roman"/>
          <w:b/>
          <w:i/>
          <w:sz w:val="24"/>
          <w:szCs w:val="24"/>
        </w:rPr>
        <w:t xml:space="preserve">Children borrowers are those who receive a </w:t>
      </w:r>
      <w:r w:rsidRPr="00843AED">
        <w:rPr>
          <w:rFonts w:ascii="Times New Roman" w:hAnsi="Times New Roman" w:cs="Times New Roman"/>
          <w:b/>
          <w:i/>
          <w:strike/>
          <w:sz w:val="24"/>
          <w:szCs w:val="24"/>
        </w:rPr>
        <w:t>designated</w:t>
      </w:r>
      <w:r w:rsidRPr="001835CC">
        <w:rPr>
          <w:rFonts w:ascii="Times New Roman" w:hAnsi="Times New Roman" w:cs="Times New Roman"/>
          <w:b/>
          <w:i/>
          <w:sz w:val="24"/>
          <w:szCs w:val="24"/>
        </w:rPr>
        <w:t xml:space="preserve"> child/youth library card. Specific age can vary by library system, although age is generally up to age 14.</w:t>
      </w:r>
    </w:p>
    <w:p w:rsidR="00B7009F" w:rsidRPr="001835CC" w:rsidRDefault="00B7009F" w:rsidP="00B7009F">
      <w:pPr>
        <w:spacing w:after="0"/>
        <w:rPr>
          <w:rFonts w:ascii="Times New Roman" w:hAnsi="Times New Roman" w:cs="Times New Roman"/>
          <w:b/>
          <w:i/>
          <w:sz w:val="24"/>
          <w:szCs w:val="24"/>
        </w:rPr>
      </w:pPr>
    </w:p>
    <w:p w:rsidR="00D56386" w:rsidRDefault="00D56386" w:rsidP="00B7009F">
      <w:pPr>
        <w:spacing w:after="0"/>
        <w:rPr>
          <w:rFonts w:ascii="Times New Roman" w:hAnsi="Times New Roman" w:cs="Times New Roman"/>
          <w:b/>
          <w:sz w:val="24"/>
          <w:szCs w:val="24"/>
        </w:rPr>
      </w:pPr>
      <w:proofErr w:type="gramStart"/>
      <w:r w:rsidRPr="001835CC">
        <w:rPr>
          <w:rFonts w:ascii="Times New Roman" w:hAnsi="Times New Roman" w:cs="Times New Roman"/>
          <w:b/>
          <w:sz w:val="24"/>
          <w:szCs w:val="24"/>
        </w:rPr>
        <w:t>LIBRARY SERVICE ANNUAL.</w:t>
      </w:r>
      <w:proofErr w:type="gramEnd"/>
      <w:r w:rsidRPr="001835CC">
        <w:rPr>
          <w:rFonts w:ascii="Times New Roman" w:hAnsi="Times New Roman" w:cs="Times New Roman"/>
          <w:b/>
          <w:sz w:val="24"/>
          <w:szCs w:val="24"/>
        </w:rPr>
        <w:t xml:space="preserve"> </w:t>
      </w:r>
    </w:p>
    <w:p w:rsidR="00B7009F" w:rsidRPr="00244DFC" w:rsidRDefault="00B7009F" w:rsidP="00B7009F">
      <w:pPr>
        <w:spacing w:after="0"/>
        <w:rPr>
          <w:rFonts w:ascii="Times New Roman" w:hAnsi="Times New Roman" w:cs="Times New Roman"/>
          <w:b/>
          <w:sz w:val="12"/>
          <w:szCs w:val="12"/>
        </w:rPr>
      </w:pPr>
    </w:p>
    <w:p w:rsidR="007A36A3" w:rsidRPr="001835CC" w:rsidRDefault="007A36A3" w:rsidP="00B7009F">
      <w:pPr>
        <w:spacing w:after="0"/>
        <w:rPr>
          <w:rFonts w:ascii="Times New Roman" w:hAnsi="Times New Roman" w:cs="Times New Roman"/>
          <w:b/>
          <w:sz w:val="24"/>
          <w:szCs w:val="24"/>
        </w:rPr>
      </w:pPr>
      <w:proofErr w:type="gramStart"/>
      <w:r w:rsidRPr="001835CC">
        <w:rPr>
          <w:rFonts w:ascii="Times New Roman" w:hAnsi="Times New Roman" w:cs="Times New Roman"/>
          <w:b/>
          <w:sz w:val="24"/>
          <w:szCs w:val="24"/>
        </w:rPr>
        <w:t>Technology Assistance</w:t>
      </w:r>
      <w:r w:rsidR="00D56386" w:rsidRPr="001835CC">
        <w:rPr>
          <w:rFonts w:ascii="Times New Roman" w:hAnsi="Times New Roman" w:cs="Times New Roman"/>
          <w:b/>
          <w:sz w:val="24"/>
          <w:szCs w:val="24"/>
        </w:rPr>
        <w:t>.</w:t>
      </w:r>
      <w:proofErr w:type="gramEnd"/>
    </w:p>
    <w:p w:rsidR="00B7009F" w:rsidRPr="00244DFC" w:rsidRDefault="00B7009F" w:rsidP="00B7009F">
      <w:pPr>
        <w:spacing w:after="0"/>
        <w:rPr>
          <w:rFonts w:ascii="Times New Roman" w:hAnsi="Times New Roman" w:cs="Times New Roman"/>
          <w:sz w:val="12"/>
          <w:szCs w:val="12"/>
        </w:rPr>
      </w:pPr>
    </w:p>
    <w:p w:rsidR="00B7009F" w:rsidRDefault="009106B7" w:rsidP="00B7009F">
      <w:pPr>
        <w:spacing w:after="0"/>
        <w:rPr>
          <w:rFonts w:ascii="Times New Roman" w:hAnsi="Times New Roman" w:cs="Times New Roman"/>
          <w:sz w:val="24"/>
          <w:szCs w:val="24"/>
        </w:rPr>
      </w:pPr>
      <w:r w:rsidRPr="001835CC">
        <w:rPr>
          <w:rFonts w:ascii="Times New Roman" w:hAnsi="Times New Roman" w:cs="Times New Roman"/>
          <w:sz w:val="24"/>
          <w:szCs w:val="24"/>
        </w:rPr>
        <w:t xml:space="preserve">Number of individual transactions for technical assistance in use of technology related resources such as hardware, software, or online resources </w:t>
      </w:r>
      <w:r w:rsidRPr="001835CC">
        <w:rPr>
          <w:rFonts w:ascii="Times New Roman" w:hAnsi="Times New Roman" w:cs="Times New Roman"/>
          <w:b/>
          <w:sz w:val="24"/>
          <w:szCs w:val="24"/>
        </w:rPr>
        <w:t>included in the previous question.</w:t>
      </w:r>
      <w:r w:rsidRPr="001835CC">
        <w:rPr>
          <w:rFonts w:ascii="Times New Roman" w:hAnsi="Times New Roman" w:cs="Times New Roman"/>
          <w:sz w:val="24"/>
          <w:szCs w:val="24"/>
        </w:rPr>
        <w:t xml:space="preserve"> </w:t>
      </w:r>
      <w:r w:rsidR="00870F1E">
        <w:rPr>
          <w:rFonts w:ascii="Times New Roman" w:hAnsi="Times New Roman" w:cs="Times New Roman"/>
          <w:sz w:val="24"/>
          <w:szCs w:val="24"/>
        </w:rPr>
        <w:t xml:space="preserve">Count is for how to use the </w:t>
      </w:r>
      <w:r w:rsidR="00DE393E" w:rsidRPr="00DE393E">
        <w:rPr>
          <w:rFonts w:ascii="Times New Roman" w:hAnsi="Times New Roman" w:cs="Times New Roman"/>
          <w:b/>
          <w:i/>
          <w:sz w:val="24"/>
          <w:szCs w:val="24"/>
        </w:rPr>
        <w:t>information</w:t>
      </w:r>
      <w:r w:rsidR="00DE393E">
        <w:rPr>
          <w:rFonts w:ascii="Times New Roman" w:hAnsi="Times New Roman" w:cs="Times New Roman"/>
          <w:sz w:val="24"/>
          <w:szCs w:val="24"/>
        </w:rPr>
        <w:t xml:space="preserve"> </w:t>
      </w:r>
      <w:r w:rsidR="00870F1E">
        <w:rPr>
          <w:rFonts w:ascii="Times New Roman" w:hAnsi="Times New Roman" w:cs="Times New Roman"/>
          <w:sz w:val="24"/>
          <w:szCs w:val="24"/>
        </w:rPr>
        <w:t xml:space="preserve">resource, </w:t>
      </w:r>
      <w:r w:rsidR="00870F1E" w:rsidRPr="00870F1E">
        <w:rPr>
          <w:rFonts w:ascii="Times New Roman" w:hAnsi="Times New Roman" w:cs="Times New Roman"/>
          <w:b/>
          <w:i/>
          <w:sz w:val="24"/>
          <w:szCs w:val="24"/>
        </w:rPr>
        <w:t>or</w:t>
      </w:r>
      <w:r w:rsidR="00870F1E">
        <w:rPr>
          <w:rFonts w:ascii="Times New Roman" w:hAnsi="Times New Roman" w:cs="Times New Roman"/>
          <w:sz w:val="24"/>
          <w:szCs w:val="24"/>
        </w:rPr>
        <w:t xml:space="preserve"> how to extract information from the </w:t>
      </w:r>
      <w:r w:rsidR="00DE393E" w:rsidRPr="00DE393E">
        <w:rPr>
          <w:rFonts w:ascii="Times New Roman" w:hAnsi="Times New Roman" w:cs="Times New Roman"/>
          <w:b/>
          <w:i/>
          <w:sz w:val="24"/>
          <w:szCs w:val="24"/>
        </w:rPr>
        <w:t>information</w:t>
      </w:r>
      <w:r w:rsidR="00DE393E">
        <w:rPr>
          <w:rFonts w:ascii="Times New Roman" w:hAnsi="Times New Roman" w:cs="Times New Roman"/>
          <w:sz w:val="24"/>
          <w:szCs w:val="24"/>
        </w:rPr>
        <w:t xml:space="preserve"> </w:t>
      </w:r>
      <w:r w:rsidR="00870F1E">
        <w:rPr>
          <w:rFonts w:ascii="Times New Roman" w:hAnsi="Times New Roman" w:cs="Times New Roman"/>
          <w:sz w:val="24"/>
          <w:szCs w:val="24"/>
        </w:rPr>
        <w:t xml:space="preserve">resource, e.g. how to set up an email account, how to save a file to a thumb drive, </w:t>
      </w:r>
      <w:r w:rsidR="00870F1E" w:rsidRPr="00870F1E">
        <w:rPr>
          <w:rFonts w:ascii="Times New Roman" w:hAnsi="Times New Roman" w:cs="Times New Roman"/>
          <w:b/>
          <w:i/>
          <w:sz w:val="24"/>
          <w:szCs w:val="24"/>
        </w:rPr>
        <w:t xml:space="preserve">how to search a </w:t>
      </w:r>
      <w:bookmarkStart w:id="0" w:name="_GoBack"/>
      <w:bookmarkEnd w:id="0"/>
      <w:r w:rsidR="00870F1E" w:rsidRPr="00870F1E">
        <w:rPr>
          <w:rFonts w:ascii="Times New Roman" w:hAnsi="Times New Roman" w:cs="Times New Roman"/>
          <w:b/>
          <w:i/>
          <w:sz w:val="24"/>
          <w:szCs w:val="24"/>
        </w:rPr>
        <w:t xml:space="preserve">database, etc. </w:t>
      </w:r>
      <w:r w:rsidRPr="00870F1E">
        <w:rPr>
          <w:rFonts w:ascii="Times New Roman" w:hAnsi="Times New Roman" w:cs="Times New Roman"/>
          <w:b/>
          <w:i/>
          <w:sz w:val="24"/>
          <w:szCs w:val="24"/>
        </w:rPr>
        <w:t>These transactions are information consultations in which library staff recommend, interpret, evaluate, and/or use</w:t>
      </w:r>
      <w:r w:rsidR="00D524A5">
        <w:rPr>
          <w:rFonts w:ascii="Times New Roman" w:hAnsi="Times New Roman" w:cs="Times New Roman"/>
          <w:b/>
          <w:i/>
          <w:sz w:val="24"/>
          <w:szCs w:val="24"/>
        </w:rPr>
        <w:t xml:space="preserve"> technology to obtain information. A Technology Assistance transaction includes instruction and assistance in using information sources as defined in Reference Questions</w:t>
      </w:r>
      <w:r w:rsidR="002A485F">
        <w:rPr>
          <w:rFonts w:ascii="Times New Roman" w:hAnsi="Times New Roman" w:cs="Times New Roman"/>
          <w:b/>
          <w:i/>
          <w:sz w:val="24"/>
          <w:szCs w:val="24"/>
        </w:rPr>
        <w:t xml:space="preserve"> and including websites and computer-assisted instruction</w:t>
      </w:r>
      <w:r w:rsidR="00D524A5">
        <w:rPr>
          <w:rFonts w:ascii="Times New Roman" w:hAnsi="Times New Roman" w:cs="Times New Roman"/>
          <w:b/>
          <w:i/>
          <w:sz w:val="24"/>
          <w:szCs w:val="24"/>
        </w:rPr>
        <w:t>.</w:t>
      </w:r>
      <w:r w:rsidR="00870F1E">
        <w:rPr>
          <w:rFonts w:ascii="Times New Roman" w:hAnsi="Times New Roman" w:cs="Times New Roman"/>
          <w:sz w:val="24"/>
          <w:szCs w:val="24"/>
        </w:rPr>
        <w:t xml:space="preserve"> </w:t>
      </w:r>
    </w:p>
    <w:p w:rsidR="002A485F" w:rsidRDefault="002A485F" w:rsidP="00B7009F">
      <w:pPr>
        <w:spacing w:after="0"/>
        <w:rPr>
          <w:rFonts w:ascii="Times New Roman" w:hAnsi="Times New Roman" w:cs="Times New Roman"/>
          <w:sz w:val="24"/>
          <w:szCs w:val="24"/>
        </w:rPr>
      </w:pPr>
    </w:p>
    <w:p w:rsidR="002A485F" w:rsidRPr="003B70C7" w:rsidRDefault="002A485F" w:rsidP="00B7009F">
      <w:pPr>
        <w:spacing w:after="0"/>
        <w:rPr>
          <w:rFonts w:ascii="Times New Roman" w:hAnsi="Times New Roman" w:cs="Times New Roman"/>
          <w:b/>
          <w:i/>
          <w:sz w:val="24"/>
          <w:szCs w:val="24"/>
        </w:rPr>
      </w:pPr>
      <w:r w:rsidRPr="003B70C7">
        <w:rPr>
          <w:rFonts w:ascii="Times New Roman" w:hAnsi="Times New Roman" w:cs="Times New Roman"/>
          <w:b/>
          <w:i/>
          <w:sz w:val="24"/>
          <w:szCs w:val="24"/>
        </w:rPr>
        <w:t>NOTE: Examples of directional technology transactions that should not be counted include, “Where are your public computers? How do I apply for a library card (if application is online)? Can you help me use the self-checkout machine?”</w:t>
      </w:r>
    </w:p>
    <w:p w:rsidR="002A485F" w:rsidRPr="00361A62" w:rsidRDefault="002A485F" w:rsidP="00B7009F">
      <w:pPr>
        <w:spacing w:after="0"/>
        <w:rPr>
          <w:rFonts w:ascii="Times New Roman" w:hAnsi="Times New Roman" w:cs="Times New Roman"/>
          <w:b/>
          <w:sz w:val="18"/>
          <w:szCs w:val="18"/>
        </w:rPr>
      </w:pPr>
    </w:p>
    <w:p w:rsidR="009106B7" w:rsidRPr="001835CC" w:rsidRDefault="00EF27AD" w:rsidP="00B7009F">
      <w:pPr>
        <w:spacing w:after="0"/>
        <w:rPr>
          <w:rFonts w:ascii="Times New Roman" w:hAnsi="Times New Roman" w:cs="Times New Roman"/>
          <w:b/>
          <w:sz w:val="24"/>
          <w:szCs w:val="24"/>
        </w:rPr>
      </w:pPr>
      <w:proofErr w:type="gramStart"/>
      <w:r w:rsidRPr="001835CC">
        <w:rPr>
          <w:rFonts w:ascii="Times New Roman" w:hAnsi="Times New Roman" w:cs="Times New Roman"/>
          <w:b/>
          <w:sz w:val="24"/>
          <w:szCs w:val="24"/>
        </w:rPr>
        <w:t>Programs</w:t>
      </w:r>
      <w:r w:rsidR="00D56386" w:rsidRPr="001835CC">
        <w:rPr>
          <w:rFonts w:ascii="Times New Roman" w:hAnsi="Times New Roman" w:cs="Times New Roman"/>
          <w:b/>
          <w:sz w:val="24"/>
          <w:szCs w:val="24"/>
        </w:rPr>
        <w:t>.</w:t>
      </w:r>
      <w:proofErr w:type="gramEnd"/>
    </w:p>
    <w:p w:rsidR="00B7009F" w:rsidRPr="00244DFC" w:rsidRDefault="00B7009F" w:rsidP="00B7009F">
      <w:pPr>
        <w:spacing w:after="0"/>
        <w:rPr>
          <w:rFonts w:ascii="Times New Roman" w:hAnsi="Times New Roman" w:cs="Times New Roman"/>
          <w:sz w:val="12"/>
          <w:szCs w:val="12"/>
        </w:rPr>
      </w:pPr>
    </w:p>
    <w:p w:rsidR="00EF27AD" w:rsidRPr="000F0BCB" w:rsidRDefault="00EF27AD" w:rsidP="00B7009F">
      <w:pPr>
        <w:spacing w:after="0"/>
        <w:rPr>
          <w:rFonts w:ascii="Times New Roman" w:hAnsi="Times New Roman" w:cs="Times New Roman"/>
          <w:b/>
          <w:i/>
          <w:sz w:val="24"/>
          <w:szCs w:val="24"/>
        </w:rPr>
      </w:pPr>
      <w:r w:rsidRPr="000F0BCB">
        <w:rPr>
          <w:rFonts w:ascii="Times New Roman" w:hAnsi="Times New Roman" w:cs="Times New Roman"/>
          <w:b/>
          <w:i/>
          <w:sz w:val="24"/>
          <w:szCs w:val="24"/>
        </w:rPr>
        <w:t>Note: If a program serves multiple age groups, select the one age group below that best matches the program’s target or majority audience.</w:t>
      </w:r>
    </w:p>
    <w:p w:rsidR="00B7009F" w:rsidRPr="00361A62" w:rsidRDefault="00B7009F" w:rsidP="00B7009F">
      <w:pPr>
        <w:spacing w:after="0"/>
        <w:rPr>
          <w:rFonts w:ascii="Times New Roman" w:hAnsi="Times New Roman" w:cs="Times New Roman"/>
          <w:b/>
          <w:sz w:val="18"/>
          <w:szCs w:val="18"/>
        </w:rPr>
      </w:pPr>
    </w:p>
    <w:p w:rsidR="00F36090" w:rsidRPr="001835CC" w:rsidRDefault="00F36090" w:rsidP="00B7009F">
      <w:pPr>
        <w:spacing w:after="0"/>
        <w:rPr>
          <w:rFonts w:ascii="Times New Roman" w:hAnsi="Times New Roman" w:cs="Times New Roman"/>
          <w:b/>
          <w:sz w:val="24"/>
          <w:szCs w:val="24"/>
        </w:rPr>
      </w:pPr>
      <w:proofErr w:type="gramStart"/>
      <w:r w:rsidRPr="001835CC">
        <w:rPr>
          <w:rFonts w:ascii="Times New Roman" w:hAnsi="Times New Roman" w:cs="Times New Roman"/>
          <w:b/>
          <w:sz w:val="24"/>
          <w:szCs w:val="24"/>
        </w:rPr>
        <w:t>Off-site.</w:t>
      </w:r>
      <w:proofErr w:type="gramEnd"/>
    </w:p>
    <w:p w:rsidR="00B7009F" w:rsidRPr="00244DFC" w:rsidRDefault="00B7009F" w:rsidP="00B7009F">
      <w:pPr>
        <w:spacing w:after="0"/>
        <w:rPr>
          <w:rFonts w:ascii="Times New Roman" w:hAnsi="Times New Roman" w:cs="Times New Roman"/>
          <w:sz w:val="12"/>
          <w:szCs w:val="12"/>
        </w:rPr>
      </w:pPr>
    </w:p>
    <w:p w:rsidR="00F36090" w:rsidRPr="001835CC" w:rsidRDefault="00F36090" w:rsidP="00B7009F">
      <w:pPr>
        <w:spacing w:after="0"/>
        <w:rPr>
          <w:rFonts w:ascii="Times New Roman" w:hAnsi="Times New Roman" w:cs="Times New Roman"/>
          <w:sz w:val="24"/>
          <w:szCs w:val="24"/>
        </w:rPr>
      </w:pPr>
      <w:r w:rsidRPr="001835CC">
        <w:rPr>
          <w:rFonts w:ascii="Times New Roman" w:hAnsi="Times New Roman" w:cs="Times New Roman"/>
          <w:sz w:val="24"/>
          <w:szCs w:val="24"/>
        </w:rPr>
        <w:t xml:space="preserve">Note: These programs </w:t>
      </w:r>
      <w:r w:rsidRPr="00503357">
        <w:rPr>
          <w:rFonts w:ascii="Times New Roman" w:hAnsi="Times New Roman" w:cs="Times New Roman"/>
          <w:b/>
          <w:i/>
          <w:strike/>
          <w:sz w:val="24"/>
          <w:szCs w:val="24"/>
        </w:rPr>
        <w:t>may</w:t>
      </w:r>
      <w:r w:rsidRPr="00503357">
        <w:rPr>
          <w:rFonts w:ascii="Times New Roman" w:hAnsi="Times New Roman" w:cs="Times New Roman"/>
          <w:b/>
          <w:i/>
          <w:sz w:val="24"/>
          <w:szCs w:val="24"/>
        </w:rPr>
        <w:t xml:space="preserve"> </w:t>
      </w:r>
      <w:proofErr w:type="gramStart"/>
      <w:r w:rsidRPr="00503357">
        <w:rPr>
          <w:rFonts w:ascii="Times New Roman" w:hAnsi="Times New Roman" w:cs="Times New Roman"/>
          <w:b/>
          <w:i/>
          <w:sz w:val="24"/>
          <w:szCs w:val="24"/>
        </w:rPr>
        <w:t>should</w:t>
      </w:r>
      <w:proofErr w:type="gramEnd"/>
      <w:r w:rsidRPr="00503357">
        <w:rPr>
          <w:rFonts w:ascii="Times New Roman" w:hAnsi="Times New Roman" w:cs="Times New Roman"/>
          <w:b/>
          <w:i/>
          <w:sz w:val="24"/>
          <w:szCs w:val="24"/>
        </w:rPr>
        <w:t xml:space="preserve"> </w:t>
      </w:r>
      <w:r w:rsidRPr="00503357">
        <w:rPr>
          <w:rFonts w:ascii="Times New Roman" w:hAnsi="Times New Roman" w:cs="Times New Roman"/>
          <w:sz w:val="24"/>
          <w:szCs w:val="24"/>
        </w:rPr>
        <w:t>also</w:t>
      </w:r>
      <w:r w:rsidRPr="00503357">
        <w:rPr>
          <w:rFonts w:ascii="Times New Roman" w:hAnsi="Times New Roman" w:cs="Times New Roman"/>
          <w:b/>
          <w:i/>
          <w:sz w:val="24"/>
          <w:szCs w:val="24"/>
        </w:rPr>
        <w:t xml:space="preserve"> </w:t>
      </w:r>
      <w:r w:rsidRPr="00503357">
        <w:rPr>
          <w:rFonts w:ascii="Times New Roman" w:hAnsi="Times New Roman" w:cs="Times New Roman"/>
          <w:b/>
          <w:i/>
          <w:strike/>
          <w:sz w:val="24"/>
          <w:szCs w:val="24"/>
        </w:rPr>
        <w:t>have been</w:t>
      </w:r>
      <w:r w:rsidRPr="00503357">
        <w:rPr>
          <w:rFonts w:ascii="Times New Roman" w:hAnsi="Times New Roman" w:cs="Times New Roman"/>
          <w:b/>
          <w:i/>
          <w:sz w:val="24"/>
          <w:szCs w:val="24"/>
        </w:rPr>
        <w:t xml:space="preserve"> be</w:t>
      </w:r>
      <w:r w:rsidRPr="001835CC">
        <w:rPr>
          <w:rFonts w:ascii="Times New Roman" w:hAnsi="Times New Roman" w:cs="Times New Roman"/>
          <w:sz w:val="24"/>
          <w:szCs w:val="24"/>
        </w:rPr>
        <w:t xml:space="preserve"> included in responses for above age-related programming/attendance.</w:t>
      </w:r>
    </w:p>
    <w:p w:rsidR="00B7009F" w:rsidRPr="00361A62" w:rsidRDefault="00B7009F" w:rsidP="00B7009F">
      <w:pPr>
        <w:spacing w:after="0"/>
        <w:rPr>
          <w:rFonts w:ascii="Times New Roman" w:hAnsi="Times New Roman" w:cs="Times New Roman"/>
          <w:b/>
          <w:sz w:val="18"/>
          <w:szCs w:val="18"/>
        </w:rPr>
      </w:pPr>
    </w:p>
    <w:p w:rsidR="00185929" w:rsidRPr="001835CC" w:rsidRDefault="00D56386" w:rsidP="00B7009F">
      <w:pPr>
        <w:spacing w:after="0"/>
        <w:rPr>
          <w:rFonts w:ascii="Times New Roman" w:hAnsi="Times New Roman" w:cs="Times New Roman"/>
          <w:b/>
          <w:sz w:val="24"/>
          <w:szCs w:val="24"/>
        </w:rPr>
      </w:pPr>
      <w:r w:rsidRPr="001835CC">
        <w:rPr>
          <w:rFonts w:ascii="Times New Roman" w:hAnsi="Times New Roman" w:cs="Times New Roman"/>
          <w:b/>
          <w:sz w:val="24"/>
          <w:szCs w:val="24"/>
        </w:rPr>
        <w:t>OUTLETS</w:t>
      </w:r>
    </w:p>
    <w:p w:rsidR="00B7009F" w:rsidRPr="00244DFC" w:rsidRDefault="00B7009F" w:rsidP="00B7009F">
      <w:pPr>
        <w:spacing w:after="0"/>
        <w:rPr>
          <w:rFonts w:ascii="Times New Roman" w:hAnsi="Times New Roman" w:cs="Times New Roman"/>
          <w:b/>
          <w:sz w:val="12"/>
          <w:szCs w:val="12"/>
        </w:rPr>
      </w:pPr>
    </w:p>
    <w:p w:rsidR="00185929" w:rsidRPr="001835CC" w:rsidRDefault="00185929" w:rsidP="00B7009F">
      <w:pPr>
        <w:spacing w:after="0"/>
        <w:rPr>
          <w:rFonts w:ascii="Times New Roman" w:hAnsi="Times New Roman" w:cs="Times New Roman"/>
          <w:b/>
          <w:i/>
          <w:sz w:val="24"/>
          <w:szCs w:val="24"/>
        </w:rPr>
      </w:pPr>
      <w:proofErr w:type="gramStart"/>
      <w:r w:rsidRPr="001835CC">
        <w:rPr>
          <w:rFonts w:ascii="Times New Roman" w:hAnsi="Times New Roman" w:cs="Times New Roman"/>
          <w:b/>
          <w:sz w:val="24"/>
          <w:szCs w:val="24"/>
        </w:rPr>
        <w:t>Volumes</w:t>
      </w:r>
      <w:r w:rsidR="00D56386" w:rsidRPr="001835CC">
        <w:rPr>
          <w:rFonts w:ascii="Times New Roman" w:hAnsi="Times New Roman" w:cs="Times New Roman"/>
          <w:b/>
          <w:sz w:val="24"/>
          <w:szCs w:val="24"/>
        </w:rPr>
        <w:t>.</w:t>
      </w:r>
      <w:proofErr w:type="gramEnd"/>
    </w:p>
    <w:p w:rsidR="001E54C3" w:rsidRDefault="00185929" w:rsidP="00361A62">
      <w:pPr>
        <w:spacing w:after="320"/>
        <w:rPr>
          <w:rFonts w:ascii="Times New Roman" w:hAnsi="Times New Roman" w:cs="Times New Roman"/>
          <w:sz w:val="24"/>
          <w:szCs w:val="24"/>
        </w:rPr>
      </w:pPr>
      <w:proofErr w:type="gramStart"/>
      <w:r w:rsidRPr="001835CC">
        <w:rPr>
          <w:rFonts w:ascii="Times New Roman" w:hAnsi="Times New Roman" w:cs="Times New Roman"/>
          <w:sz w:val="24"/>
          <w:szCs w:val="24"/>
        </w:rPr>
        <w:t xml:space="preserve">Number of volumes held by outlet </w:t>
      </w:r>
      <w:r w:rsidRPr="001835CC">
        <w:rPr>
          <w:rFonts w:ascii="Times New Roman" w:hAnsi="Times New Roman" w:cs="Times New Roman"/>
          <w:b/>
          <w:i/>
          <w:sz w:val="24"/>
          <w:szCs w:val="24"/>
        </w:rPr>
        <w:t xml:space="preserve">in all </w:t>
      </w:r>
      <w:r w:rsidR="00DE393E">
        <w:rPr>
          <w:rFonts w:ascii="Times New Roman" w:hAnsi="Times New Roman" w:cs="Times New Roman"/>
          <w:b/>
          <w:i/>
          <w:sz w:val="24"/>
          <w:szCs w:val="24"/>
        </w:rPr>
        <w:t xml:space="preserve">physical </w:t>
      </w:r>
      <w:r w:rsidRPr="001835CC">
        <w:rPr>
          <w:rFonts w:ascii="Times New Roman" w:hAnsi="Times New Roman" w:cs="Times New Roman"/>
          <w:b/>
          <w:i/>
          <w:sz w:val="24"/>
          <w:szCs w:val="24"/>
        </w:rPr>
        <w:t>formats</w:t>
      </w:r>
      <w:r w:rsidRPr="001835CC">
        <w:rPr>
          <w:rFonts w:ascii="Times New Roman" w:hAnsi="Times New Roman" w:cs="Times New Roman"/>
          <w:sz w:val="24"/>
          <w:szCs w:val="24"/>
        </w:rPr>
        <w:t>.</w:t>
      </w:r>
      <w:proofErr w:type="gramEnd"/>
      <w:r w:rsidRPr="001835CC">
        <w:rPr>
          <w:rFonts w:ascii="Times New Roman" w:hAnsi="Times New Roman" w:cs="Times New Roman"/>
          <w:sz w:val="24"/>
          <w:szCs w:val="24"/>
        </w:rPr>
        <w:t xml:space="preserve"> Include rotation collections if normally available.</w:t>
      </w:r>
    </w:p>
    <w:p w:rsidR="00503357" w:rsidRPr="001835CC" w:rsidRDefault="00503357" w:rsidP="00361A62">
      <w:pPr>
        <w:spacing w:after="320"/>
        <w:rPr>
          <w:rFonts w:ascii="Times New Roman" w:hAnsi="Times New Roman" w:cs="Times New Roman"/>
          <w:b/>
          <w:color w:val="D98A15"/>
          <w:sz w:val="26"/>
          <w:szCs w:val="26"/>
          <w:u w:val="single"/>
        </w:rPr>
      </w:pPr>
      <w:proofErr w:type="gramStart"/>
      <w:r>
        <w:rPr>
          <w:rFonts w:ascii="Times New Roman" w:hAnsi="Times New Roman" w:cs="Times New Roman"/>
          <w:b/>
          <w:color w:val="D98A15"/>
          <w:sz w:val="26"/>
          <w:szCs w:val="26"/>
          <w:u w:val="single"/>
        </w:rPr>
        <w:t>Questions?</w:t>
      </w:r>
      <w:proofErr w:type="gramEnd"/>
    </w:p>
    <w:p w:rsidR="007A36A3" w:rsidRDefault="001E54C3" w:rsidP="00B7009F">
      <w:pPr>
        <w:spacing w:after="0"/>
        <w:rPr>
          <w:rFonts w:ascii="Times New Roman" w:hAnsi="Times New Roman" w:cs="Times New Roman"/>
          <w:b/>
          <w:sz w:val="24"/>
          <w:szCs w:val="24"/>
        </w:rPr>
      </w:pPr>
      <w:r w:rsidRPr="001835CC">
        <w:rPr>
          <w:rFonts w:ascii="Times New Roman" w:hAnsi="Times New Roman" w:cs="Times New Roman"/>
          <w:sz w:val="24"/>
          <w:szCs w:val="24"/>
        </w:rPr>
        <w:t xml:space="preserve">Please direct any </w:t>
      </w:r>
      <w:r w:rsidR="00625BC9" w:rsidRPr="001835CC">
        <w:rPr>
          <w:rFonts w:ascii="Times New Roman" w:hAnsi="Times New Roman" w:cs="Times New Roman"/>
          <w:sz w:val="24"/>
          <w:szCs w:val="24"/>
        </w:rPr>
        <w:t xml:space="preserve">Public Library Survey </w:t>
      </w:r>
      <w:r w:rsidRPr="001835CC">
        <w:rPr>
          <w:rFonts w:ascii="Times New Roman" w:hAnsi="Times New Roman" w:cs="Times New Roman"/>
          <w:sz w:val="24"/>
          <w:szCs w:val="24"/>
        </w:rPr>
        <w:t xml:space="preserve">questions to State Data Coordinator, Lisa Dale, </w:t>
      </w:r>
      <w:r w:rsidR="00361A62">
        <w:rPr>
          <w:rFonts w:ascii="Times New Roman" w:hAnsi="Times New Roman" w:cs="Times New Roman"/>
          <w:b/>
          <w:sz w:val="24"/>
          <w:szCs w:val="24"/>
        </w:rPr>
        <w:t>l</w:t>
      </w:r>
      <w:r w:rsidRPr="001835CC">
        <w:rPr>
          <w:rFonts w:ascii="Times New Roman" w:hAnsi="Times New Roman" w:cs="Times New Roman"/>
          <w:b/>
          <w:sz w:val="24"/>
          <w:szCs w:val="24"/>
        </w:rPr>
        <w:t xml:space="preserve">isa.dale@library.ca.gov, 916-653-7743.   </w:t>
      </w:r>
    </w:p>
    <w:sectPr w:rsidR="007A36A3" w:rsidSect="000F0BCB">
      <w:pgSz w:w="12240" w:h="15840"/>
      <w:pgMar w:top="1152"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09C"/>
    <w:multiLevelType w:val="hybridMultilevel"/>
    <w:tmpl w:val="C66CD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A27D5"/>
    <w:multiLevelType w:val="hybridMultilevel"/>
    <w:tmpl w:val="AD16A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D14BF"/>
    <w:multiLevelType w:val="hybridMultilevel"/>
    <w:tmpl w:val="284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F3910"/>
    <w:multiLevelType w:val="hybridMultilevel"/>
    <w:tmpl w:val="E182F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5"/>
    <w:rsid w:val="000F0BCB"/>
    <w:rsid w:val="001240E3"/>
    <w:rsid w:val="001835CC"/>
    <w:rsid w:val="00185929"/>
    <w:rsid w:val="001A5EDD"/>
    <w:rsid w:val="001E54C3"/>
    <w:rsid w:val="00225016"/>
    <w:rsid w:val="00226F29"/>
    <w:rsid w:val="00244DFC"/>
    <w:rsid w:val="00265E5E"/>
    <w:rsid w:val="00270C05"/>
    <w:rsid w:val="0028158A"/>
    <w:rsid w:val="002905A0"/>
    <w:rsid w:val="002A485F"/>
    <w:rsid w:val="00302E25"/>
    <w:rsid w:val="0032315D"/>
    <w:rsid w:val="00357191"/>
    <w:rsid w:val="00357C6A"/>
    <w:rsid w:val="00361A62"/>
    <w:rsid w:val="003B70C7"/>
    <w:rsid w:val="00414A34"/>
    <w:rsid w:val="004325FF"/>
    <w:rsid w:val="004543F7"/>
    <w:rsid w:val="00460C34"/>
    <w:rsid w:val="004658D9"/>
    <w:rsid w:val="004944B8"/>
    <w:rsid w:val="00503357"/>
    <w:rsid w:val="005B771B"/>
    <w:rsid w:val="005E70F2"/>
    <w:rsid w:val="00625BC9"/>
    <w:rsid w:val="00660237"/>
    <w:rsid w:val="00726A20"/>
    <w:rsid w:val="007307BD"/>
    <w:rsid w:val="00741EFD"/>
    <w:rsid w:val="007A36A3"/>
    <w:rsid w:val="007F6183"/>
    <w:rsid w:val="008125D5"/>
    <w:rsid w:val="00843AED"/>
    <w:rsid w:val="00870F1E"/>
    <w:rsid w:val="008E1589"/>
    <w:rsid w:val="009106B7"/>
    <w:rsid w:val="00911E8E"/>
    <w:rsid w:val="00927E42"/>
    <w:rsid w:val="00941C0F"/>
    <w:rsid w:val="00961596"/>
    <w:rsid w:val="00987E66"/>
    <w:rsid w:val="00AD499D"/>
    <w:rsid w:val="00AF0271"/>
    <w:rsid w:val="00B2411F"/>
    <w:rsid w:val="00B50C0E"/>
    <w:rsid w:val="00B60602"/>
    <w:rsid w:val="00B6106E"/>
    <w:rsid w:val="00B7009F"/>
    <w:rsid w:val="00B82D9C"/>
    <w:rsid w:val="00B93D3F"/>
    <w:rsid w:val="00BF4C57"/>
    <w:rsid w:val="00C0326A"/>
    <w:rsid w:val="00CC324C"/>
    <w:rsid w:val="00CC6632"/>
    <w:rsid w:val="00CF0AAD"/>
    <w:rsid w:val="00D03B06"/>
    <w:rsid w:val="00D524A5"/>
    <w:rsid w:val="00D56386"/>
    <w:rsid w:val="00D917EE"/>
    <w:rsid w:val="00D93276"/>
    <w:rsid w:val="00DC6C1A"/>
    <w:rsid w:val="00DE393E"/>
    <w:rsid w:val="00DF114A"/>
    <w:rsid w:val="00E02DC0"/>
    <w:rsid w:val="00E04818"/>
    <w:rsid w:val="00E35033"/>
    <w:rsid w:val="00EC5D67"/>
    <w:rsid w:val="00EE5271"/>
    <w:rsid w:val="00EF27AD"/>
    <w:rsid w:val="00F233AF"/>
    <w:rsid w:val="00F33695"/>
    <w:rsid w:val="00F36090"/>
    <w:rsid w:val="00F367B4"/>
    <w:rsid w:val="00F46962"/>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4A"/>
    <w:pPr>
      <w:ind w:left="720"/>
      <w:contextualSpacing/>
    </w:pPr>
  </w:style>
  <w:style w:type="paragraph" w:styleId="BalloonText">
    <w:name w:val="Balloon Text"/>
    <w:basedOn w:val="Normal"/>
    <w:link w:val="BalloonTextChar"/>
    <w:uiPriority w:val="99"/>
    <w:semiHidden/>
    <w:unhideWhenUsed/>
    <w:rsid w:val="00D0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06"/>
    <w:rPr>
      <w:rFonts w:ascii="Tahoma" w:hAnsi="Tahoma" w:cs="Tahoma"/>
      <w:sz w:val="16"/>
      <w:szCs w:val="16"/>
    </w:rPr>
  </w:style>
  <w:style w:type="character" w:styleId="Hyperlink">
    <w:name w:val="Hyperlink"/>
    <w:basedOn w:val="DefaultParagraphFont"/>
    <w:uiPriority w:val="99"/>
    <w:unhideWhenUsed/>
    <w:rsid w:val="006602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4A"/>
    <w:pPr>
      <w:ind w:left="720"/>
      <w:contextualSpacing/>
    </w:pPr>
  </w:style>
  <w:style w:type="paragraph" w:styleId="BalloonText">
    <w:name w:val="Balloon Text"/>
    <w:basedOn w:val="Normal"/>
    <w:link w:val="BalloonTextChar"/>
    <w:uiPriority w:val="99"/>
    <w:semiHidden/>
    <w:unhideWhenUsed/>
    <w:rsid w:val="00D0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06"/>
    <w:rPr>
      <w:rFonts w:ascii="Tahoma" w:hAnsi="Tahoma" w:cs="Tahoma"/>
      <w:sz w:val="16"/>
      <w:szCs w:val="16"/>
    </w:rPr>
  </w:style>
  <w:style w:type="character" w:styleId="Hyperlink">
    <w:name w:val="Hyperlink"/>
    <w:basedOn w:val="DefaultParagraphFont"/>
    <w:uiPriority w:val="99"/>
    <w:unhideWhenUsed/>
    <w:rsid w:val="00660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Dale</dc:creator>
  <cp:lastModifiedBy>Dale, Lisa</cp:lastModifiedBy>
  <cp:revision>10</cp:revision>
  <cp:lastPrinted>2016-08-02T22:46:00Z</cp:lastPrinted>
  <dcterms:created xsi:type="dcterms:W3CDTF">2016-07-29T16:07:00Z</dcterms:created>
  <dcterms:modified xsi:type="dcterms:W3CDTF">2016-08-18T21:27:00Z</dcterms:modified>
</cp:coreProperties>
</file>